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92F" w:rsidRPr="004F292F" w:rsidRDefault="004F292F" w:rsidP="004F292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 xml:space="preserve">Контрольную работу рекомендуется выполнять в школьной тетради </w:t>
      </w:r>
      <w:proofErr w:type="gramStart"/>
      <w:r w:rsidRPr="004F292F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>клетку или на листах формата А</w:t>
      </w:r>
      <w:proofErr w:type="gramStart"/>
      <w:r w:rsidRPr="004F292F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4F292F">
        <w:rPr>
          <w:rFonts w:ascii="Times New Roman" w:hAnsi="Times New Roman" w:cs="Times New Roman"/>
          <w:sz w:val="28"/>
          <w:szCs w:val="28"/>
        </w:rPr>
        <w:t xml:space="preserve"> с пронумерованными страницами, у которых с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>внешнего края оставляются поля шириной не менее 3 см для замечаний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>проверяющего преподавателя. Каждое из семи заданий целесообразно начинать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>с новой страницы, все расчеты и пояснения к ним выполнять чернилами, а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>схемы, графики и эпюры – карандашом, причем все схемы и эпюры к одному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 xml:space="preserve">заданию размещают на одной странице, последовательно </w:t>
      </w:r>
      <w:proofErr w:type="spellStart"/>
      <w:r w:rsidRPr="004F292F">
        <w:rPr>
          <w:rFonts w:ascii="Times New Roman" w:hAnsi="Times New Roman" w:cs="Times New Roman"/>
          <w:sz w:val="28"/>
          <w:szCs w:val="28"/>
        </w:rPr>
        <w:t>д</w:t>
      </w:r>
      <w:r w:rsidRPr="004F292F">
        <w:rPr>
          <w:rFonts w:ascii="Times New Roman" w:hAnsi="Times New Roman" w:cs="Times New Roman"/>
          <w:sz w:val="28"/>
          <w:szCs w:val="28"/>
        </w:rPr>
        <w:t>руг</w:t>
      </w:r>
      <w:proofErr w:type="spellEnd"/>
      <w:r w:rsidRPr="004F292F">
        <w:rPr>
          <w:rFonts w:ascii="Times New Roman" w:hAnsi="Times New Roman" w:cs="Times New Roman"/>
          <w:sz w:val="28"/>
          <w:szCs w:val="28"/>
        </w:rPr>
        <w:t xml:space="preserve"> под другом </w:t>
      </w:r>
      <w:proofErr w:type="gramStart"/>
      <w:r w:rsidRPr="004F292F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>поясняющими надписями и обозначениями.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292F" w:rsidRPr="004F292F" w:rsidRDefault="004F292F" w:rsidP="004F292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 xml:space="preserve">Перед решением задачи надо выписать полностью ее условие </w:t>
      </w:r>
      <w:proofErr w:type="gramStart"/>
      <w:r w:rsidRPr="004F292F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>числовыми данными, составить эскиз (рисунок) в масштабе и указать на нем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>в числах все величины, необходимые для расчета.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>При выполнении задач сначала надо наметить ход решения и те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>допущения, которые могут быть положены в его основу, а затем провести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 xml:space="preserve">расчет; причем все необходимые вычисления сначала </w:t>
      </w:r>
      <w:proofErr w:type="gramStart"/>
      <w:r w:rsidRPr="004F292F">
        <w:rPr>
          <w:rFonts w:ascii="Times New Roman" w:hAnsi="Times New Roman" w:cs="Times New Roman"/>
          <w:sz w:val="28"/>
          <w:szCs w:val="28"/>
        </w:rPr>
        <w:t>проделать</w:t>
      </w:r>
      <w:proofErr w:type="gramEnd"/>
      <w:r w:rsidRPr="004F292F">
        <w:rPr>
          <w:rFonts w:ascii="Times New Roman" w:hAnsi="Times New Roman" w:cs="Times New Roman"/>
          <w:sz w:val="28"/>
          <w:szCs w:val="28"/>
        </w:rPr>
        <w:t xml:space="preserve"> в общем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 xml:space="preserve">виде, обозначая все данные и искомые величины буквами, после чего </w:t>
      </w:r>
      <w:proofErr w:type="gramStart"/>
      <w:r w:rsidRPr="004F292F">
        <w:rPr>
          <w:rFonts w:ascii="Times New Roman" w:hAnsi="Times New Roman" w:cs="Times New Roman"/>
          <w:sz w:val="28"/>
          <w:szCs w:val="28"/>
        </w:rPr>
        <w:t>вместо</w:t>
      </w:r>
      <w:proofErr w:type="gramEnd"/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>буквенных обозначений проставить их числовые значения и найти результат.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>Везде необходимо придерживаться стандартных обозначений. Расчеты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>должны быть выполнены в определенной последовательности, теоретически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F292F">
        <w:rPr>
          <w:rFonts w:ascii="Times New Roman" w:hAnsi="Times New Roman" w:cs="Times New Roman"/>
          <w:sz w:val="28"/>
          <w:szCs w:val="28"/>
        </w:rPr>
        <w:t>обоснованы</w:t>
      </w:r>
      <w:proofErr w:type="gramEnd"/>
      <w:r w:rsidRPr="004F292F">
        <w:rPr>
          <w:rFonts w:ascii="Times New Roman" w:hAnsi="Times New Roman" w:cs="Times New Roman"/>
          <w:sz w:val="28"/>
          <w:szCs w:val="28"/>
        </w:rPr>
        <w:t xml:space="preserve"> и сопровождены пояснительным текстом. Все расчеты </w:t>
      </w:r>
      <w:proofErr w:type="gramStart"/>
      <w:r w:rsidRPr="004F292F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 xml:space="preserve">контрольных </w:t>
      </w:r>
      <w:proofErr w:type="gramStart"/>
      <w:r w:rsidRPr="004F292F">
        <w:rPr>
          <w:rFonts w:ascii="Times New Roman" w:hAnsi="Times New Roman" w:cs="Times New Roman"/>
          <w:sz w:val="28"/>
          <w:szCs w:val="28"/>
        </w:rPr>
        <w:t>работах</w:t>
      </w:r>
      <w:proofErr w:type="gramEnd"/>
      <w:r w:rsidRPr="004F292F">
        <w:rPr>
          <w:rFonts w:ascii="Times New Roman" w:hAnsi="Times New Roman" w:cs="Times New Roman"/>
          <w:sz w:val="28"/>
          <w:szCs w:val="28"/>
        </w:rPr>
        <w:t xml:space="preserve"> должны производиться в единицах СИ.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 xml:space="preserve">Вычисленные значения должны быть округлены и взяты по </w:t>
      </w:r>
      <w:proofErr w:type="spellStart"/>
      <w:r w:rsidRPr="004F292F">
        <w:rPr>
          <w:rFonts w:ascii="Times New Roman" w:hAnsi="Times New Roman" w:cs="Times New Roman"/>
          <w:sz w:val="28"/>
          <w:szCs w:val="28"/>
        </w:rPr>
        <w:t>ГОСТам</w:t>
      </w:r>
      <w:proofErr w:type="spellEnd"/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>или нормалям заводов, если таковые имеются для рассчитываемых деталей и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>величин. Принятые для изготовления деталей размеры рекомендуется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>выписывать в соответствующих местах решения на полях.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>Решение сопровождать краткими, последовательными и грамотными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>(без сокращения слов) объяснениями и чертежами, на которых для всех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>входящих в расчет величин даны числовые значения. Указывать единицы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>всех величин.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>В конце работы необходимо перечислить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 xml:space="preserve">использованную литературу.  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D8B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>Исходные данные в таблицах обведены красным</w:t>
      </w: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292F" w:rsidRPr="004F292F" w:rsidRDefault="004F292F" w:rsidP="004F2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292F" w:rsidRPr="004F292F" w:rsidRDefault="004F292F" w:rsidP="004F29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92F">
        <w:rPr>
          <w:rFonts w:ascii="Times New Roman" w:hAnsi="Times New Roman" w:cs="Times New Roman"/>
          <w:b/>
          <w:sz w:val="28"/>
          <w:szCs w:val="28"/>
        </w:rPr>
        <w:t xml:space="preserve">Задание 1. Расчёт составного бруса на прочность при растяжении сжатии </w:t>
      </w:r>
    </w:p>
    <w:p w:rsidR="004F292F" w:rsidRPr="004F292F" w:rsidRDefault="004F292F" w:rsidP="004F292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292F" w:rsidRPr="004F292F" w:rsidRDefault="004F292F" w:rsidP="004F292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 xml:space="preserve">Стальной составной брус заделан на одном конце и нагружен внешними силами F. Заданы длины участков и площади их поперечных сечений А. Требуется при известном модуле E упругости E, равном 2·105 Па, пределе текучести </w:t>
      </w:r>
      <w:r w:rsidRPr="004F292F">
        <w:rPr>
          <w:rFonts w:ascii="Times New Roman" w:hAnsi="Times New Roman" w:cs="Times New Roman"/>
          <w:sz w:val="28"/>
          <w:szCs w:val="28"/>
        </w:rPr>
        <w:sym w:font="Symbol" w:char="F073"/>
      </w:r>
      <w:r w:rsidRPr="004F292F">
        <w:rPr>
          <w:rFonts w:ascii="Times New Roman" w:hAnsi="Times New Roman" w:cs="Times New Roman"/>
          <w:sz w:val="28"/>
          <w:szCs w:val="28"/>
        </w:rPr>
        <w:sym w:font="Symbol" w:char="F074"/>
      </w:r>
      <w:r w:rsidRPr="004F292F">
        <w:rPr>
          <w:rFonts w:ascii="Times New Roman" w:hAnsi="Times New Roman" w:cs="Times New Roman"/>
          <w:sz w:val="28"/>
          <w:szCs w:val="28"/>
        </w:rPr>
        <w:sym w:font="Symbol" w:char="F03D"/>
      </w:r>
      <w:r w:rsidRPr="004F292F">
        <w:rPr>
          <w:rFonts w:ascii="Times New Roman" w:hAnsi="Times New Roman" w:cs="Times New Roman"/>
          <w:sz w:val="28"/>
          <w:szCs w:val="28"/>
        </w:rPr>
        <w:t xml:space="preserve"> 240 МПа и запасе прочности по отношению к </w:t>
      </w:r>
      <w:proofErr w:type="spellStart"/>
      <w:r w:rsidRPr="004F292F">
        <w:rPr>
          <w:rFonts w:ascii="Times New Roman" w:hAnsi="Times New Roman" w:cs="Times New Roman"/>
          <w:sz w:val="28"/>
          <w:szCs w:val="28"/>
        </w:rPr>
        <w:t>пр</w:t>
      </w:r>
      <w:proofErr w:type="gramStart"/>
      <w:r w:rsidRPr="004F292F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4F292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F292F">
        <w:rPr>
          <w:rFonts w:ascii="Times New Roman" w:hAnsi="Times New Roman" w:cs="Times New Roman"/>
          <w:sz w:val="28"/>
          <w:szCs w:val="28"/>
        </w:rPr>
        <w:t xml:space="preserve"> </w:t>
      </w:r>
      <w:r w:rsidRPr="004F292F">
        <w:rPr>
          <w:rFonts w:ascii="Times New Roman" w:hAnsi="Times New Roman" w:cs="Times New Roman"/>
          <w:sz w:val="28"/>
          <w:szCs w:val="28"/>
        </w:rPr>
        <w:lastRenderedPageBreak/>
        <w:t xml:space="preserve">делу текучести </w:t>
      </w:r>
      <w:proofErr w:type="spellStart"/>
      <w:r w:rsidRPr="004F292F">
        <w:rPr>
          <w:rFonts w:ascii="Times New Roman" w:hAnsi="Times New Roman" w:cs="Times New Roman"/>
          <w:sz w:val="28"/>
          <w:szCs w:val="28"/>
        </w:rPr>
        <w:t>nT</w:t>
      </w:r>
      <w:proofErr w:type="spellEnd"/>
      <w:r w:rsidRPr="004F292F">
        <w:rPr>
          <w:rFonts w:ascii="Times New Roman" w:hAnsi="Times New Roman" w:cs="Times New Roman"/>
          <w:sz w:val="28"/>
          <w:szCs w:val="28"/>
        </w:rPr>
        <w:t xml:space="preserve"> = 1,5: 1) построить эпюру внутренних продольных сил N; 2) построить эпюру нормальных напряжений σ; 3) построить эпюру продольных перемещений Δl; 4) проверить условие прочности бруса при допускаемом растягивающем напряжении [σ</w:t>
      </w:r>
      <w:proofErr w:type="gramStart"/>
      <w:r w:rsidRPr="004F292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F292F">
        <w:rPr>
          <w:rFonts w:ascii="Times New Roman" w:hAnsi="Times New Roman" w:cs="Times New Roman"/>
          <w:sz w:val="28"/>
          <w:szCs w:val="28"/>
        </w:rPr>
        <w:t>], равном 240 МПа; 5) найти полное удлинение (укорочение) бруса при выполнении условия прочности.</w:t>
      </w:r>
    </w:p>
    <w:p w:rsidR="004F292F" w:rsidRPr="004F292F" w:rsidRDefault="004F292F" w:rsidP="004F292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292F" w:rsidRDefault="004F292F" w:rsidP="004F292F">
      <w:pPr>
        <w:spacing w:after="0" w:line="240" w:lineRule="auto"/>
        <w:ind w:firstLine="709"/>
        <w:rPr>
          <w:noProof/>
          <w:lang w:eastAsia="ru-RU"/>
        </w:rPr>
      </w:pPr>
    </w:p>
    <w:p w:rsidR="004F292F" w:rsidRDefault="004F292F" w:rsidP="004F292F">
      <w:pPr>
        <w:spacing w:after="0" w:line="24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5939790" cy="479869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9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2F" w:rsidRDefault="004F292F" w:rsidP="004F292F">
      <w:pPr>
        <w:spacing w:after="0" w:line="240" w:lineRule="auto"/>
        <w:ind w:firstLine="709"/>
      </w:pPr>
    </w:p>
    <w:p w:rsidR="004F292F" w:rsidRDefault="004F292F" w:rsidP="004F292F">
      <w:pPr>
        <w:spacing w:after="0" w:line="240" w:lineRule="auto"/>
        <w:ind w:firstLine="709"/>
      </w:pPr>
    </w:p>
    <w:p w:rsidR="004F292F" w:rsidRPr="004F292F" w:rsidRDefault="004F292F" w:rsidP="004F292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F292F">
        <w:rPr>
          <w:rFonts w:ascii="Times New Roman" w:hAnsi="Times New Roman" w:cs="Times New Roman"/>
          <w:b/>
          <w:sz w:val="28"/>
          <w:szCs w:val="28"/>
        </w:rPr>
        <w:t xml:space="preserve">Задание 2. Расчет статически неопределимой стержневой системы </w:t>
      </w:r>
    </w:p>
    <w:p w:rsidR="004F292F" w:rsidRPr="004F292F" w:rsidRDefault="004F292F" w:rsidP="004F292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292F" w:rsidRDefault="004F292F" w:rsidP="004F292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F292F">
        <w:rPr>
          <w:rFonts w:ascii="Times New Roman" w:hAnsi="Times New Roman" w:cs="Times New Roman"/>
          <w:sz w:val="28"/>
          <w:szCs w:val="28"/>
        </w:rPr>
        <w:t>Определить напряжение в стальных стержнях, поддерживающих абсолютно жёсткую балку. Материал — сталь Ст3, [σ]=160МПа.</w:t>
      </w:r>
    </w:p>
    <w:p w:rsidR="004F292F" w:rsidRDefault="004F292F" w:rsidP="004F292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292F" w:rsidRDefault="004F292F" w:rsidP="004F292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292F" w:rsidRDefault="00B22B65" w:rsidP="00B22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514286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14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65" w:rsidRDefault="00B22B65" w:rsidP="00B22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2B65" w:rsidRDefault="00B22B65" w:rsidP="00B22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2B65" w:rsidRPr="00B22B65" w:rsidRDefault="00B22B65" w:rsidP="00B22B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B65">
        <w:rPr>
          <w:rFonts w:ascii="Times New Roman" w:hAnsi="Times New Roman" w:cs="Times New Roman"/>
          <w:b/>
          <w:sz w:val="28"/>
          <w:szCs w:val="28"/>
        </w:rPr>
        <w:t>Задание 3. Расчёт геометрических характеристик плоских поперечных сечений</w:t>
      </w:r>
    </w:p>
    <w:p w:rsidR="00B22B65" w:rsidRPr="00B22B65" w:rsidRDefault="00B22B65" w:rsidP="00B22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2B65" w:rsidRDefault="00B22B65" w:rsidP="00B22B6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22B65">
        <w:rPr>
          <w:rFonts w:ascii="Times New Roman" w:hAnsi="Times New Roman" w:cs="Times New Roman"/>
          <w:sz w:val="28"/>
          <w:szCs w:val="28"/>
        </w:rPr>
        <w:t xml:space="preserve">Сечение составлено из стандартных прокатных профилей </w:t>
      </w:r>
    </w:p>
    <w:p w:rsidR="00B22B65" w:rsidRDefault="00B22B65" w:rsidP="00B22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2B65">
        <w:rPr>
          <w:rFonts w:ascii="Times New Roman" w:hAnsi="Times New Roman" w:cs="Times New Roman"/>
          <w:sz w:val="28"/>
          <w:szCs w:val="28"/>
        </w:rPr>
        <w:t xml:space="preserve">Требуется: – Определить положение центра тяжести C. – Найти значения осевых </w:t>
      </w:r>
      <w:proofErr w:type="spellStart"/>
      <w:r w:rsidRPr="00B22B65">
        <w:rPr>
          <w:rFonts w:ascii="Times New Roman" w:hAnsi="Times New Roman" w:cs="Times New Roman"/>
          <w:sz w:val="28"/>
          <w:szCs w:val="28"/>
        </w:rPr>
        <w:t>Ixс</w:t>
      </w:r>
      <w:proofErr w:type="spellEnd"/>
      <w:r w:rsidRPr="00B22B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2B65">
        <w:rPr>
          <w:rFonts w:ascii="Times New Roman" w:hAnsi="Times New Roman" w:cs="Times New Roman"/>
          <w:sz w:val="28"/>
          <w:szCs w:val="28"/>
        </w:rPr>
        <w:t>Iyс</w:t>
      </w:r>
      <w:proofErr w:type="spellEnd"/>
      <w:r w:rsidRPr="00B22B65">
        <w:rPr>
          <w:rFonts w:ascii="Times New Roman" w:hAnsi="Times New Roman" w:cs="Times New Roman"/>
          <w:sz w:val="28"/>
          <w:szCs w:val="28"/>
        </w:rPr>
        <w:t xml:space="preserve"> и центробежного </w:t>
      </w:r>
      <w:proofErr w:type="spellStart"/>
      <w:r w:rsidRPr="00B22B65">
        <w:rPr>
          <w:rFonts w:ascii="Times New Roman" w:hAnsi="Times New Roman" w:cs="Times New Roman"/>
          <w:sz w:val="28"/>
          <w:szCs w:val="28"/>
        </w:rPr>
        <w:t>Ixсyс</w:t>
      </w:r>
      <w:proofErr w:type="spellEnd"/>
      <w:r w:rsidRPr="00B22B65">
        <w:rPr>
          <w:rFonts w:ascii="Times New Roman" w:hAnsi="Times New Roman" w:cs="Times New Roman"/>
          <w:sz w:val="28"/>
          <w:szCs w:val="28"/>
        </w:rPr>
        <w:t xml:space="preserve"> моментов инерции о</w:t>
      </w:r>
      <w:proofErr w:type="gramStart"/>
      <w:r w:rsidRPr="00B22B65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B22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B65">
        <w:rPr>
          <w:rFonts w:ascii="Times New Roman" w:hAnsi="Times New Roman" w:cs="Times New Roman"/>
          <w:sz w:val="28"/>
          <w:szCs w:val="28"/>
        </w:rPr>
        <w:t>носительно</w:t>
      </w:r>
      <w:proofErr w:type="spellEnd"/>
      <w:r w:rsidRPr="00B22B65">
        <w:rPr>
          <w:rFonts w:ascii="Times New Roman" w:hAnsi="Times New Roman" w:cs="Times New Roman"/>
          <w:sz w:val="28"/>
          <w:szCs w:val="28"/>
        </w:rPr>
        <w:t xml:space="preserve"> центральных осей ХС </w:t>
      </w:r>
      <w:proofErr w:type="spellStart"/>
      <w:r w:rsidRPr="00B22B65">
        <w:rPr>
          <w:rFonts w:ascii="Times New Roman" w:hAnsi="Times New Roman" w:cs="Times New Roman"/>
          <w:sz w:val="28"/>
          <w:szCs w:val="28"/>
        </w:rPr>
        <w:t>иYC</w:t>
      </w:r>
      <w:proofErr w:type="spellEnd"/>
      <w:r w:rsidRPr="00B22B65">
        <w:rPr>
          <w:rFonts w:ascii="Times New Roman" w:hAnsi="Times New Roman" w:cs="Times New Roman"/>
          <w:sz w:val="28"/>
          <w:szCs w:val="28"/>
        </w:rPr>
        <w:t>. – Определить положение главных центральных осей инерции U и V (угол α п</w:t>
      </w:r>
      <w:proofErr w:type="gramStart"/>
      <w:r w:rsidRPr="00B22B6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22B65">
        <w:rPr>
          <w:rFonts w:ascii="Times New Roman" w:hAnsi="Times New Roman" w:cs="Times New Roman"/>
          <w:sz w:val="28"/>
          <w:szCs w:val="28"/>
        </w:rPr>
        <w:t xml:space="preserve"> ворота осей ХС и YC). – Найти значения осевых </w:t>
      </w:r>
      <w:proofErr w:type="spellStart"/>
      <w:r w:rsidRPr="00B22B65">
        <w:rPr>
          <w:rFonts w:ascii="Times New Roman" w:hAnsi="Times New Roman" w:cs="Times New Roman"/>
          <w:sz w:val="28"/>
          <w:szCs w:val="28"/>
        </w:rPr>
        <w:t>Iu</w:t>
      </w:r>
      <w:proofErr w:type="spellEnd"/>
      <w:r w:rsidRPr="00B22B65">
        <w:rPr>
          <w:rFonts w:ascii="Times New Roman" w:hAnsi="Times New Roman" w:cs="Times New Roman"/>
          <w:sz w:val="28"/>
          <w:szCs w:val="28"/>
        </w:rPr>
        <w:t xml:space="preserve">, IV и центробежного </w:t>
      </w:r>
      <w:proofErr w:type="spellStart"/>
      <w:r w:rsidRPr="00B22B65">
        <w:rPr>
          <w:rFonts w:ascii="Times New Roman" w:hAnsi="Times New Roman" w:cs="Times New Roman"/>
          <w:sz w:val="28"/>
          <w:szCs w:val="28"/>
        </w:rPr>
        <w:t>IuV</w:t>
      </w:r>
      <w:proofErr w:type="spellEnd"/>
      <w:r w:rsidRPr="00B22B65">
        <w:rPr>
          <w:rFonts w:ascii="Times New Roman" w:hAnsi="Times New Roman" w:cs="Times New Roman"/>
          <w:sz w:val="28"/>
          <w:szCs w:val="28"/>
        </w:rPr>
        <w:t xml:space="preserve"> моментов инерции относ</w:t>
      </w:r>
      <w:proofErr w:type="gramStart"/>
      <w:r w:rsidRPr="00B22B65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B22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B65">
        <w:rPr>
          <w:rFonts w:ascii="Times New Roman" w:hAnsi="Times New Roman" w:cs="Times New Roman"/>
          <w:sz w:val="28"/>
          <w:szCs w:val="28"/>
        </w:rPr>
        <w:t>тельно</w:t>
      </w:r>
      <w:proofErr w:type="spellEnd"/>
      <w:r w:rsidRPr="00B22B65">
        <w:rPr>
          <w:rFonts w:ascii="Times New Roman" w:hAnsi="Times New Roman" w:cs="Times New Roman"/>
          <w:sz w:val="28"/>
          <w:szCs w:val="28"/>
        </w:rPr>
        <w:t xml:space="preserve"> главных центральных осей U </w:t>
      </w:r>
      <w:proofErr w:type="spellStart"/>
      <w:r w:rsidRPr="00B22B65">
        <w:rPr>
          <w:rFonts w:ascii="Times New Roman" w:hAnsi="Times New Roman" w:cs="Times New Roman"/>
          <w:sz w:val="28"/>
          <w:szCs w:val="28"/>
        </w:rPr>
        <w:t>иV</w:t>
      </w:r>
      <w:proofErr w:type="spellEnd"/>
      <w:r w:rsidRPr="00B22B65">
        <w:rPr>
          <w:rFonts w:ascii="Times New Roman" w:hAnsi="Times New Roman" w:cs="Times New Roman"/>
          <w:sz w:val="28"/>
          <w:szCs w:val="28"/>
        </w:rPr>
        <w:t xml:space="preserve">. – Найти значения главных радиусов инерции </w:t>
      </w:r>
      <w:proofErr w:type="spellStart"/>
      <w:r w:rsidRPr="00B22B65">
        <w:rPr>
          <w:rFonts w:ascii="Times New Roman" w:hAnsi="Times New Roman" w:cs="Times New Roman"/>
          <w:sz w:val="28"/>
          <w:szCs w:val="28"/>
        </w:rPr>
        <w:t>imax,imin</w:t>
      </w:r>
      <w:proofErr w:type="spellEnd"/>
      <w:r w:rsidRPr="00B22B65">
        <w:rPr>
          <w:rFonts w:ascii="Times New Roman" w:hAnsi="Times New Roman" w:cs="Times New Roman"/>
          <w:sz w:val="28"/>
          <w:szCs w:val="28"/>
        </w:rPr>
        <w:t xml:space="preserve">; – Вычертить сечение в масштабе и указать на нём все оси </w:t>
      </w:r>
      <w:proofErr w:type="spellStart"/>
      <w:r w:rsidRPr="00B22B65">
        <w:rPr>
          <w:rFonts w:ascii="Times New Roman" w:hAnsi="Times New Roman" w:cs="Times New Roman"/>
          <w:sz w:val="28"/>
          <w:szCs w:val="28"/>
        </w:rPr>
        <w:t>иразмеры</w:t>
      </w:r>
      <w:proofErr w:type="spellEnd"/>
      <w:r w:rsidRPr="00B22B65">
        <w:rPr>
          <w:rFonts w:ascii="Times New Roman" w:hAnsi="Times New Roman" w:cs="Times New Roman"/>
          <w:sz w:val="28"/>
          <w:szCs w:val="28"/>
        </w:rPr>
        <w:t>.</w:t>
      </w:r>
    </w:p>
    <w:p w:rsidR="00B22B65" w:rsidRDefault="00B22B65" w:rsidP="00B22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2B65" w:rsidRDefault="00B22B65" w:rsidP="00B22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2B65" w:rsidRDefault="00B22B65" w:rsidP="00B22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782060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8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65" w:rsidRDefault="00B22B65" w:rsidP="00B22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2B65" w:rsidRDefault="00B22B65" w:rsidP="00B22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17849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65" w:rsidRDefault="00B22B65" w:rsidP="00B22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2B65" w:rsidRDefault="00B22B65" w:rsidP="00B22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973695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7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65" w:rsidRDefault="00B22B65" w:rsidP="00B22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061325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6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65" w:rsidRDefault="00B22B65" w:rsidP="00B22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7797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9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65" w:rsidRDefault="00B22B65" w:rsidP="00B22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2B65" w:rsidRDefault="00B22B65" w:rsidP="00B22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2B65" w:rsidRPr="00B22B65" w:rsidRDefault="00B22B65" w:rsidP="00B22B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2B65">
        <w:rPr>
          <w:rFonts w:ascii="Times New Roman" w:hAnsi="Times New Roman" w:cs="Times New Roman"/>
          <w:b/>
          <w:sz w:val="28"/>
          <w:szCs w:val="28"/>
        </w:rPr>
        <w:t>Задание 4. Расчёт сплошного круглого бруса на прочность при кручении</w:t>
      </w:r>
    </w:p>
    <w:p w:rsidR="00B22B65" w:rsidRPr="00B22B65" w:rsidRDefault="00B22B65" w:rsidP="00B22B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2B65" w:rsidRDefault="00B22B65" w:rsidP="00B22B6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22B65">
        <w:rPr>
          <w:rFonts w:ascii="Times New Roman" w:hAnsi="Times New Roman" w:cs="Times New Roman"/>
          <w:sz w:val="28"/>
          <w:szCs w:val="28"/>
        </w:rPr>
        <w:t xml:space="preserve"> К стальному брусу круглого поперечного сечения приложены четыре крутящих момента М</w:t>
      </w:r>
      <w:proofErr w:type="gramStart"/>
      <w:r w:rsidRPr="00B22B65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B22B65">
        <w:rPr>
          <w:rFonts w:ascii="Times New Roman" w:hAnsi="Times New Roman" w:cs="Times New Roman"/>
          <w:sz w:val="28"/>
          <w:szCs w:val="28"/>
        </w:rPr>
        <w:t xml:space="preserve">, М2, М3, Х, три из которых известны. При заданном расстоянии между действующими моментами и модуле сдвига (упругости) </w:t>
      </w:r>
      <w:r w:rsidRPr="00B22B65">
        <w:rPr>
          <w:rFonts w:ascii="Times New Roman" w:hAnsi="Times New Roman" w:cs="Times New Roman"/>
          <w:sz w:val="28"/>
          <w:szCs w:val="28"/>
        </w:rPr>
        <w:lastRenderedPageBreak/>
        <w:t>стали G, равном 8·105 МПа, требуется: 1) установить, при каком значении момента Х угол поворота правого концевого сечения равен нулю; 2) при найденном значении момента Х построить эпюру крутящих моментов; 3) при заданном значении допускаемого напряжения</w:t>
      </w:r>
      <w:proofErr w:type="gramStart"/>
      <w:r w:rsidRPr="00B22B65">
        <w:rPr>
          <w:rFonts w:ascii="Times New Roman" w:hAnsi="Times New Roman" w:cs="Times New Roman"/>
          <w:sz w:val="28"/>
          <w:szCs w:val="28"/>
        </w:rPr>
        <w:t xml:space="preserve"> [</w:t>
      </w:r>
      <w:r w:rsidRPr="00B22B65">
        <w:rPr>
          <w:rFonts w:ascii="Times New Roman" w:hAnsi="Times New Roman" w:cs="Times New Roman"/>
          <w:sz w:val="28"/>
          <w:szCs w:val="28"/>
        </w:rPr>
        <w:sym w:font="Symbol" w:char="F074"/>
      </w:r>
      <w:r w:rsidRPr="00B22B65">
        <w:rPr>
          <w:rFonts w:ascii="Times New Roman" w:hAnsi="Times New Roman" w:cs="Times New Roman"/>
          <w:sz w:val="28"/>
          <w:szCs w:val="28"/>
        </w:rPr>
        <w:t xml:space="preserve">] </w:t>
      </w:r>
      <w:proofErr w:type="gramEnd"/>
      <w:r w:rsidRPr="00B22B65">
        <w:rPr>
          <w:rFonts w:ascii="Times New Roman" w:hAnsi="Times New Roman" w:cs="Times New Roman"/>
          <w:sz w:val="28"/>
          <w:szCs w:val="28"/>
        </w:rPr>
        <w:t>определить диаметр вала из условия его прочности и округлить величину диаметра до ближайшей большей стандартной величины, равной 30, 35, 40, 45, 50, 60, 80, 90, 100 мм; 4) проверить, выполняется ли условие жесткости бруса при выбранном диаметре, если допускаемый угол закручивания [φ] = 1 град/м; 5) построить эпюру углов закручивания.</w:t>
      </w:r>
    </w:p>
    <w:p w:rsidR="00B22B65" w:rsidRDefault="00B22B65" w:rsidP="00B22B6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22B65" w:rsidRDefault="00B22B65" w:rsidP="00B22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125595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2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B5" w:rsidRDefault="005125B5" w:rsidP="00B22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5B5" w:rsidRDefault="005125B5" w:rsidP="00B22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5B5" w:rsidRPr="005125B5" w:rsidRDefault="005125B5" w:rsidP="00B22B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25B5">
        <w:rPr>
          <w:rFonts w:ascii="Times New Roman" w:hAnsi="Times New Roman" w:cs="Times New Roman"/>
          <w:b/>
          <w:sz w:val="28"/>
          <w:szCs w:val="28"/>
        </w:rPr>
        <w:t xml:space="preserve">Задание 5. Расчёт балки на прочность при поперечном изгибе </w:t>
      </w:r>
    </w:p>
    <w:p w:rsidR="005125B5" w:rsidRPr="005125B5" w:rsidRDefault="005125B5" w:rsidP="00B22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5B5" w:rsidRPr="005125B5" w:rsidRDefault="005125B5" w:rsidP="005125B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25B5">
        <w:rPr>
          <w:rFonts w:ascii="Times New Roman" w:hAnsi="Times New Roman" w:cs="Times New Roman"/>
          <w:sz w:val="28"/>
          <w:szCs w:val="28"/>
        </w:rPr>
        <w:t xml:space="preserve">Горизонтальная балка опирается на </w:t>
      </w:r>
      <w:proofErr w:type="gramStart"/>
      <w:r w:rsidRPr="005125B5">
        <w:rPr>
          <w:rFonts w:ascii="Times New Roman" w:hAnsi="Times New Roman" w:cs="Times New Roman"/>
          <w:sz w:val="28"/>
          <w:szCs w:val="28"/>
        </w:rPr>
        <w:t>неподвижный</w:t>
      </w:r>
      <w:proofErr w:type="gramEnd"/>
      <w:r w:rsidRPr="005125B5">
        <w:rPr>
          <w:rFonts w:ascii="Times New Roman" w:hAnsi="Times New Roman" w:cs="Times New Roman"/>
          <w:sz w:val="28"/>
          <w:szCs w:val="28"/>
        </w:rPr>
        <w:t xml:space="preserve"> и подвижные шарниры. Балка нагружена парой сил с моментом М пары, распределенной нагрузкой интенсивности </w:t>
      </w:r>
      <w:proofErr w:type="spellStart"/>
      <w:r w:rsidRPr="005125B5">
        <w:rPr>
          <w:rFonts w:ascii="Times New Roman" w:hAnsi="Times New Roman" w:cs="Times New Roman"/>
          <w:sz w:val="28"/>
          <w:szCs w:val="28"/>
        </w:rPr>
        <w:t>q</w:t>
      </w:r>
      <w:proofErr w:type="spellEnd"/>
      <w:r w:rsidRPr="005125B5">
        <w:rPr>
          <w:rFonts w:ascii="Times New Roman" w:hAnsi="Times New Roman" w:cs="Times New Roman"/>
          <w:sz w:val="28"/>
          <w:szCs w:val="28"/>
        </w:rPr>
        <w:t xml:space="preserve"> в вертикальной плоскости и сосредоточенной силой F. Для заданной схемы балки требуется: 1) построить эпюру поперечных сил; 2) построить эпюру изгибающих моментов; 3) найти опасное сечение; 4) определить предельный размер </w:t>
      </w:r>
      <w:proofErr w:type="spellStart"/>
      <w:r w:rsidRPr="005125B5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5125B5">
        <w:rPr>
          <w:rFonts w:ascii="Times New Roman" w:hAnsi="Times New Roman" w:cs="Times New Roman"/>
          <w:sz w:val="28"/>
          <w:szCs w:val="28"/>
        </w:rPr>
        <w:t xml:space="preserve"> сечения балки, исходя из условия прочности по допускаемому нормальному напряжению [σ</w:t>
      </w:r>
      <w:proofErr w:type="gramStart"/>
      <w:r w:rsidRPr="005125B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125B5">
        <w:rPr>
          <w:rFonts w:ascii="Times New Roman" w:hAnsi="Times New Roman" w:cs="Times New Roman"/>
          <w:sz w:val="28"/>
          <w:szCs w:val="28"/>
        </w:rPr>
        <w:t>], равному 160 МПа.</w:t>
      </w:r>
    </w:p>
    <w:p w:rsidR="005125B5" w:rsidRDefault="005125B5" w:rsidP="005125B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25B5" w:rsidRDefault="005125B5" w:rsidP="00512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5018405"/>
            <wp:effectExtent l="1905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1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B5" w:rsidRDefault="005125B5" w:rsidP="00512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5B5" w:rsidRDefault="005125B5" w:rsidP="00512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5B5" w:rsidRPr="005125B5" w:rsidRDefault="005125B5" w:rsidP="005125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25B5">
        <w:rPr>
          <w:rFonts w:ascii="Times New Roman" w:hAnsi="Times New Roman" w:cs="Times New Roman"/>
          <w:b/>
          <w:sz w:val="28"/>
          <w:szCs w:val="28"/>
        </w:rPr>
        <w:t>Задание 6. Расчёт бруса круглого сечения на прочность при кручении с изгибом</w:t>
      </w:r>
    </w:p>
    <w:p w:rsidR="005125B5" w:rsidRPr="005125B5" w:rsidRDefault="005125B5" w:rsidP="00512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5B5" w:rsidRDefault="005125B5" w:rsidP="005125B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25B5">
        <w:rPr>
          <w:rFonts w:ascii="Times New Roman" w:hAnsi="Times New Roman" w:cs="Times New Roman"/>
          <w:sz w:val="28"/>
          <w:szCs w:val="28"/>
        </w:rPr>
        <w:t xml:space="preserve"> Стальной вал постоянного сечения вращается с частотой n=380 </w:t>
      </w:r>
      <w:proofErr w:type="gramStart"/>
      <w:r w:rsidRPr="005125B5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5125B5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5125B5">
        <w:rPr>
          <w:rFonts w:ascii="Times New Roman" w:hAnsi="Times New Roman" w:cs="Times New Roman"/>
          <w:sz w:val="28"/>
          <w:szCs w:val="28"/>
        </w:rPr>
        <w:t>мин</w:t>
      </w:r>
      <w:proofErr w:type="gramEnd"/>
      <w:r w:rsidRPr="005125B5">
        <w:rPr>
          <w:rFonts w:ascii="Times New Roman" w:hAnsi="Times New Roman" w:cs="Times New Roman"/>
          <w:sz w:val="28"/>
          <w:szCs w:val="28"/>
        </w:rPr>
        <w:t xml:space="preserve"> и передает мощность N =20 кВт. Требуется подобрать диаметр вала из условия его прочности при совместном действии изгиба и кручения, если известны предел текучести материала </w:t>
      </w:r>
      <w:r w:rsidRPr="005125B5">
        <w:rPr>
          <w:rFonts w:ascii="Times New Roman" w:hAnsi="Times New Roman" w:cs="Times New Roman"/>
          <w:sz w:val="28"/>
          <w:szCs w:val="28"/>
        </w:rPr>
        <w:sym w:font="Symbol" w:char="F073"/>
      </w:r>
      <w:r w:rsidRPr="005125B5">
        <w:rPr>
          <w:rFonts w:ascii="Times New Roman" w:hAnsi="Times New Roman" w:cs="Times New Roman"/>
          <w:sz w:val="28"/>
          <w:szCs w:val="28"/>
        </w:rPr>
        <w:t xml:space="preserve">т и коэффициент запаса прочности </w:t>
      </w:r>
      <w:proofErr w:type="spellStart"/>
      <w:proofErr w:type="gramStart"/>
      <w:r w:rsidRPr="005125B5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Pr="005125B5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5125B5">
        <w:rPr>
          <w:rFonts w:ascii="Times New Roman" w:hAnsi="Times New Roman" w:cs="Times New Roman"/>
          <w:sz w:val="28"/>
          <w:szCs w:val="28"/>
        </w:rPr>
        <w:t xml:space="preserve"> = 3.</w:t>
      </w:r>
    </w:p>
    <w:p w:rsidR="005125B5" w:rsidRDefault="005125B5" w:rsidP="005125B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25B5" w:rsidRDefault="005125B5" w:rsidP="00512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5047615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4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B5" w:rsidRDefault="005125B5" w:rsidP="00512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5B5" w:rsidRDefault="005125B5" w:rsidP="00512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377440"/>
            <wp:effectExtent l="1905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B5" w:rsidRDefault="005125B5" w:rsidP="00512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5B5" w:rsidRPr="005125B5" w:rsidRDefault="005125B5" w:rsidP="005125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5B5">
        <w:rPr>
          <w:rFonts w:ascii="Times New Roman" w:hAnsi="Times New Roman" w:cs="Times New Roman"/>
          <w:b/>
          <w:sz w:val="28"/>
          <w:szCs w:val="28"/>
        </w:rPr>
        <w:t>Задание 7. Расчёт стержня на устойчивость</w:t>
      </w:r>
    </w:p>
    <w:p w:rsidR="005125B5" w:rsidRPr="005125B5" w:rsidRDefault="005125B5" w:rsidP="00512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5B5" w:rsidRDefault="005125B5" w:rsidP="005125B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25B5">
        <w:rPr>
          <w:rFonts w:ascii="Times New Roman" w:hAnsi="Times New Roman" w:cs="Times New Roman"/>
          <w:sz w:val="28"/>
          <w:szCs w:val="28"/>
        </w:rPr>
        <w:t xml:space="preserve">Для стального стержня длиной </w:t>
      </w:r>
      <w:proofErr w:type="spellStart"/>
      <w:r w:rsidRPr="005125B5">
        <w:rPr>
          <w:rFonts w:ascii="Times New Roman" w:hAnsi="Times New Roman" w:cs="Times New Roman"/>
          <w:sz w:val="28"/>
          <w:szCs w:val="28"/>
        </w:rPr>
        <w:t>l</w:t>
      </w:r>
      <w:proofErr w:type="spellEnd"/>
      <w:r w:rsidRPr="005125B5">
        <w:rPr>
          <w:rFonts w:ascii="Times New Roman" w:hAnsi="Times New Roman" w:cs="Times New Roman"/>
          <w:sz w:val="28"/>
          <w:szCs w:val="28"/>
        </w:rPr>
        <w:t>, сжимаемого силой F, требуется: 1) подобрать размеры поперечного сечения стержня из условия его устойчивости при допускаемом напряжении на сжатие [</w:t>
      </w:r>
      <w:r w:rsidRPr="005125B5">
        <w:rPr>
          <w:rFonts w:ascii="Times New Roman" w:hAnsi="Times New Roman" w:cs="Times New Roman"/>
          <w:sz w:val="28"/>
          <w:szCs w:val="28"/>
        </w:rPr>
        <w:sym w:font="Symbol" w:char="F073"/>
      </w:r>
      <w:r w:rsidRPr="005125B5">
        <w:rPr>
          <w:rFonts w:ascii="Times New Roman" w:hAnsi="Times New Roman" w:cs="Times New Roman"/>
          <w:sz w:val="28"/>
          <w:szCs w:val="28"/>
        </w:rPr>
        <w:t xml:space="preserve">] = 160 МПа (расчет проводить методом последовательных приближений по коэффициенту </w:t>
      </w:r>
    </w:p>
    <w:p w:rsidR="005125B5" w:rsidRDefault="005125B5" w:rsidP="00512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25B5">
        <w:rPr>
          <w:rFonts w:ascii="Times New Roman" w:hAnsi="Times New Roman" w:cs="Times New Roman"/>
          <w:sz w:val="28"/>
          <w:szCs w:val="28"/>
        </w:rPr>
        <w:lastRenderedPageBreak/>
        <w:t xml:space="preserve">снижения допускаемых напряжений на сжатие); </w:t>
      </w:r>
    </w:p>
    <w:p w:rsidR="005125B5" w:rsidRDefault="005125B5" w:rsidP="00512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32935"/>
            <wp:effectExtent l="1905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3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1FD" w:rsidRDefault="004231FD" w:rsidP="00512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435229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1FD" w:rsidRDefault="004231FD" w:rsidP="00512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64230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42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1FD" w:rsidRDefault="004231FD" w:rsidP="00512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026285"/>
            <wp:effectExtent l="1905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1FD" w:rsidRDefault="004231FD" w:rsidP="00512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5969000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6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1FD" w:rsidRDefault="004231FD" w:rsidP="00512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450465"/>
            <wp:effectExtent l="1905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1FD" w:rsidRDefault="004231FD" w:rsidP="00512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5918200"/>
            <wp:effectExtent l="1905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1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1FD" w:rsidRDefault="004231FD" w:rsidP="00512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1FD" w:rsidRDefault="004231FD" w:rsidP="00512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1FD" w:rsidRDefault="004231FD" w:rsidP="00512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8490" cy="727837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727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31FD" w:rsidSect="00804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F292F"/>
    <w:rsid w:val="004231FD"/>
    <w:rsid w:val="004F292F"/>
    <w:rsid w:val="005125B5"/>
    <w:rsid w:val="00804D8B"/>
    <w:rsid w:val="00B22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829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сарай</Company>
  <LinksUpToDate>false</LinksUpToDate>
  <CharactersWithSpaces>5548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 я</dc:creator>
  <cp:keywords/>
  <dc:description/>
  <cp:lastModifiedBy>ну я</cp:lastModifiedBy>
  <cp:revision>1</cp:revision>
  <dcterms:created xsi:type="dcterms:W3CDTF">2020-09-13T19:01:00Z</dcterms:created>
  <dcterms:modified xsi:type="dcterms:W3CDTF">2020-09-13T19:41:00Z</dcterms:modified>
</cp:coreProperties>
</file>