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D7" w:rsidRDefault="00BB6285">
      <w:r>
        <w:t>Дисциплина «Финансы и кредит»</w:t>
      </w:r>
    </w:p>
    <w:p w:rsidR="00BB6285" w:rsidRDefault="00BB6285">
      <w:r>
        <w:t>Контрольная работа по теме</w:t>
      </w:r>
    </w:p>
    <w:p w:rsidR="00BB6285" w:rsidRDefault="00BB6285">
      <w:r>
        <w:t>Источники финансирования капитальных вложений.</w:t>
      </w:r>
    </w:p>
    <w:p w:rsidR="00BB6285" w:rsidRPr="00BB6285" w:rsidRDefault="00BB6285">
      <w:r>
        <w:t>Международный кредит: содержание и основные формы</w:t>
      </w:r>
    </w:p>
    <w:sectPr w:rsidR="00BB6285" w:rsidRPr="00BB6285" w:rsidSect="00AB4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B6285"/>
    <w:rsid w:val="00AB4FD7"/>
    <w:rsid w:val="00BB6285"/>
    <w:rsid w:val="00FC1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2020-09-16T06:51:00Z</dcterms:created>
  <dcterms:modified xsi:type="dcterms:W3CDTF">2020-09-16T06:54:00Z</dcterms:modified>
</cp:coreProperties>
</file>