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Контрольная работа состоит из следующих основных частей: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1. Титульный лист.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2. Оглавление.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3. Введение.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4. Основная часть.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5. Заключение.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6. Список использованных нормативных правовых актов и литературы.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7. Приложения (если имеются).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Объем контрольной работы (без списков использованных нормативных правовых актов и литературы, приложений) составляет, как правило, 15-20 листов машинописного текста (текстовый редактор </w:t>
      </w:r>
      <w:r w:rsidRPr="00AE059A">
        <w:rPr>
          <w:sz w:val="28"/>
          <w:szCs w:val="28"/>
          <w:lang w:val="en-US"/>
        </w:rPr>
        <w:t>Word</w:t>
      </w:r>
      <w:r w:rsidRPr="00AE059A">
        <w:rPr>
          <w:sz w:val="28"/>
          <w:szCs w:val="28"/>
        </w:rPr>
        <w:t>, интервал 1.5, высота букв 14, формат А</w:t>
      </w:r>
      <w:proofErr w:type="gramStart"/>
      <w:r w:rsidRPr="00AE059A">
        <w:rPr>
          <w:sz w:val="28"/>
          <w:szCs w:val="28"/>
        </w:rPr>
        <w:t>4</w:t>
      </w:r>
      <w:proofErr w:type="gramEnd"/>
      <w:r w:rsidRPr="00AE059A">
        <w:rPr>
          <w:sz w:val="28"/>
          <w:szCs w:val="28"/>
        </w:rPr>
        <w:t>).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>Нумерация страниц должна быть сквозной. Первый лист не нумеруется. Каждая страница должна иметь поля. Рекомендуется следующие поля: верхнее и нижнее – 25 мм, левое – 25 мм, правое – 15 мм.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>Каждый новый раздел печатается с новой страницы. Возможно применение сокращений. В конце заголовков, приводимых в тексте контрольной работы, точку не ставят. Подчеркивать заголовки и переносить слова в заголовках не рекомендуется. Заголовки параграфов выделяются полужирным шрифтом.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Титульный лист контрольной работы содержит наименование учебного заведения и кафедры, где выполнена работа, шифр зачетной книжки, звание, фамилия, имя и отчество автора, номер учебной группы, наименование темы работы, адрес места службы.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Оглавление контрольной работы – это перечень параграфов и </w:t>
      </w:r>
      <w:proofErr w:type="spellStart"/>
      <w:r w:rsidRPr="00AE059A">
        <w:rPr>
          <w:sz w:val="28"/>
          <w:szCs w:val="28"/>
        </w:rPr>
        <w:t>подпараграфов</w:t>
      </w:r>
      <w:proofErr w:type="spellEnd"/>
      <w:r w:rsidRPr="00AE059A">
        <w:rPr>
          <w:sz w:val="28"/>
          <w:szCs w:val="28"/>
        </w:rPr>
        <w:t xml:space="preserve">, составленный в той последовательности, в которой они даны в работе. Сокращать или давать их в другой формулировке, последовательности и соподчиненности по сравнению с заголовками в тексте нельзя. Оглавление помещается после титульного листа. В оглавлении указываются страницы, с которых начинаются параграфы и </w:t>
      </w:r>
      <w:proofErr w:type="spellStart"/>
      <w:r w:rsidRPr="00AE059A">
        <w:rPr>
          <w:sz w:val="28"/>
          <w:szCs w:val="28"/>
        </w:rPr>
        <w:t>подпараграфы</w:t>
      </w:r>
      <w:proofErr w:type="spellEnd"/>
      <w:r w:rsidRPr="00AE059A">
        <w:rPr>
          <w:sz w:val="28"/>
          <w:szCs w:val="28"/>
        </w:rPr>
        <w:t xml:space="preserve">. </w:t>
      </w:r>
      <w:r w:rsidRPr="00AE059A">
        <w:rPr>
          <w:sz w:val="28"/>
          <w:szCs w:val="28"/>
        </w:rPr>
        <w:lastRenderedPageBreak/>
        <w:t xml:space="preserve">Они нумеруются арабскими цифрами по </w:t>
      </w:r>
      <w:proofErr w:type="spellStart"/>
      <w:r w:rsidRPr="00AE059A">
        <w:rPr>
          <w:sz w:val="28"/>
          <w:szCs w:val="28"/>
        </w:rPr>
        <w:t>индексационной</w:t>
      </w:r>
      <w:proofErr w:type="spellEnd"/>
      <w:r w:rsidRPr="00AE059A">
        <w:rPr>
          <w:sz w:val="28"/>
          <w:szCs w:val="28"/>
        </w:rPr>
        <w:t xml:space="preserve"> системе (1, 1.1, 1.1.1, 1.1.2 и т.д.). 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>Структура введения включает следующие рубрики: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1. Актуальность темы контрольной работы, ее значение для деятельности федеральной службы безопасности.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 xml:space="preserve">2. Цель и задачи, которые ставит перед собой </w:t>
      </w:r>
      <w:proofErr w:type="gramStart"/>
      <w:r w:rsidRPr="00AE059A">
        <w:rPr>
          <w:sz w:val="28"/>
          <w:szCs w:val="28"/>
        </w:rPr>
        <w:t>обучающийся</w:t>
      </w:r>
      <w:proofErr w:type="gramEnd"/>
      <w:r w:rsidRPr="00AE059A">
        <w:rPr>
          <w:sz w:val="28"/>
          <w:szCs w:val="28"/>
        </w:rPr>
        <w:t xml:space="preserve"> при раскрытии темы контрольной работы.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E059A">
        <w:rPr>
          <w:sz w:val="28"/>
          <w:szCs w:val="28"/>
        </w:rPr>
        <w:t xml:space="preserve">В основной части подробно раскрывается тема исследования. 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>Рекомендуется планировать два – три основных вопроса, раскрывающих состояние международного права, его теории по рассматриваемому вопросу и аспекты использования норм международного права в деятельности федеральной службы безопасности.</w:t>
      </w:r>
    </w:p>
    <w:p w:rsidR="00406AD3" w:rsidRPr="00AE059A" w:rsidRDefault="00406AD3" w:rsidP="00406AD3">
      <w:pPr>
        <w:spacing w:line="360" w:lineRule="auto"/>
        <w:ind w:firstLine="709"/>
        <w:jc w:val="both"/>
        <w:rPr>
          <w:sz w:val="28"/>
          <w:szCs w:val="28"/>
        </w:rPr>
      </w:pPr>
      <w:r w:rsidRPr="00AE059A">
        <w:rPr>
          <w:sz w:val="28"/>
          <w:szCs w:val="28"/>
        </w:rPr>
        <w:t>Материал должен сопровождаться его анализом и выводами. Автор может представить практические рекомендации, которые, по его мнению, будут способствовать повышению эффективности деятельности федеральной службы безопасности.</w:t>
      </w:r>
    </w:p>
    <w:p w:rsidR="00A901B9" w:rsidRDefault="00A901B9"/>
    <w:sectPr w:rsidR="00A9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81"/>
    <w:rsid w:val="00406AD3"/>
    <w:rsid w:val="00A901B9"/>
    <w:rsid w:val="00A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ПНШП</dc:creator>
  <cp:keywords/>
  <dc:description/>
  <cp:lastModifiedBy>ПНШП</cp:lastModifiedBy>
  <cp:revision>2</cp:revision>
  <dcterms:created xsi:type="dcterms:W3CDTF">2020-09-20T09:52:00Z</dcterms:created>
  <dcterms:modified xsi:type="dcterms:W3CDTF">2020-09-20T09:53:00Z</dcterms:modified>
</cp:coreProperties>
</file>