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E3" w:rsidRDefault="006D37E3" w:rsidP="006D37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Вопрос 1. Вариант выбирается по предпоследней цифре шифра</w:t>
      </w:r>
    </w:p>
    <w:p w:rsidR="006D37E3" w:rsidRPr="006D37E3" w:rsidRDefault="006D37E3" w:rsidP="006D37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D37E3" w:rsidRPr="00866B1D" w:rsidRDefault="006D37E3" w:rsidP="00F65C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6B1D">
        <w:rPr>
          <w:color w:val="000000"/>
        </w:rPr>
        <w:t>Аттестация сил обеспечения транспортной безопасности.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Действия субъекта транспортной инфраструктуры при изменении конструктивных или технических элементов, технологических процессов на объекте транспортной инфраструктуры или транспортном средстве.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Досмотр, дополнительный досмотр и повторный досмотр в целях обеспечения транспортной безопасности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Инженерные средства обеспечения транспортной безопасности, предназначенные для воспрепятствования несанкционированному проникновению нарушителя в зону безопасности транспортного средства и/или в их критические элементы, а также для задержки или замедления проникновения (замедления) нарушителя.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Методика категорирования транспортных средств с учетом степени угрозы совершения акта незаконного вмешательства и его возможных последствий.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Методы террористической деятельности  </w:t>
      </w:r>
    </w:p>
    <w:p w:rsidR="006D37E3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Модели нарушителя в отношении транспортных средств железнодорожного транспорта.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К</w:t>
      </w:r>
      <w:r w:rsidRPr="00866B1D">
        <w:rPr>
          <w:color w:val="000000"/>
        </w:rPr>
        <w:t xml:space="preserve">ритерии определения категории объектов транс портной инфраструктуры и транспортных средств, с позиций транспортной безопасности. </w:t>
      </w:r>
    </w:p>
    <w:p w:rsidR="006D37E3" w:rsidRPr="00866B1D" w:rsidRDefault="006D37E3" w:rsidP="006D37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</w:t>
      </w:r>
      <w:r w:rsidRPr="00866B1D">
        <w:rPr>
          <w:color w:val="000000"/>
        </w:rPr>
        <w:t>ведения, отображаемые в плане обеспечения транспортной безопасности ОТИ и ТС.</w:t>
      </w:r>
    </w:p>
    <w:p w:rsidR="00FE258D" w:rsidRPr="00866B1D" w:rsidRDefault="00FE258D" w:rsidP="00FE25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Потенциальные угрозы совершения актов незаконного вмешательства в деятельность транспортных средств </w:t>
      </w:r>
    </w:p>
    <w:p w:rsidR="006D37E3" w:rsidRDefault="006D37E3" w:rsidP="006D37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D37E3" w:rsidRDefault="006D37E3" w:rsidP="006D37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D37E3" w:rsidRDefault="00FE258D" w:rsidP="006D37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Вопрос 2. Вариант выбирается по предпоследней цифре шифра</w:t>
      </w:r>
    </w:p>
    <w:p w:rsidR="006D37E3" w:rsidRDefault="006D37E3" w:rsidP="006D37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6B1D">
        <w:rPr>
          <w:color w:val="000000"/>
        </w:rPr>
        <w:t>Государственное регулирование вопросов обеспечения транспортной безопасности.</w:t>
      </w:r>
    </w:p>
    <w:p w:rsidR="00FE258D" w:rsidRPr="00866B1D" w:rsidRDefault="00FE258D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Правовые и организационные основы системы обеспечения транспортной безопасности в Российской Федерации. </w:t>
      </w:r>
    </w:p>
    <w:p w:rsidR="006D37E3" w:rsidRPr="00866B1D" w:rsidRDefault="00FE258D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З</w:t>
      </w:r>
      <w:r w:rsidR="006D37E3" w:rsidRPr="00866B1D">
        <w:rPr>
          <w:color w:val="000000"/>
        </w:rPr>
        <w:t xml:space="preserve">аконы и иные нормативные документы, составляющие основу законодательства о транспортной безопасности. </w:t>
      </w: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Определение соответствия изученной документации и фактических результатов обследования транспортного средства требованиям нормативных правовых актов в области обеспечения транспортной безопасности. </w:t>
      </w: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Определение соответствия принимаемых мер по обеспечению транспортной безопасности транспортных средств, существующей системе обеспечения транспортной безопасности транспортных средств требованиям нормативных правовых актов в области обеспечения транспортной безопасности. </w:t>
      </w: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Организационно-распорядительные документы, регламентирующие обеспечение ограниченного доступа к сведениям о результатах оценки уязвимости транспортных средств. </w:t>
      </w:r>
    </w:p>
    <w:p w:rsidR="00FE258D" w:rsidRPr="00866B1D" w:rsidRDefault="00FE258D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Ц</w:t>
      </w:r>
      <w:r w:rsidRPr="00866B1D">
        <w:rPr>
          <w:color w:val="000000"/>
        </w:rPr>
        <w:t>ели и объекты современного терроризма.</w:t>
      </w: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Организационные меры, средства и информационные технологии защиты конфиденциальной информации при обеспечении транспортной безопасности.</w:t>
      </w: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>Организация взаимодействия при проведении учений и тренировок по планам обеспечения транспортной безопасности транспортных средств.</w:t>
      </w:r>
    </w:p>
    <w:p w:rsidR="006D37E3" w:rsidRPr="00866B1D" w:rsidRDefault="006D37E3" w:rsidP="00F65CD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66B1D">
        <w:rPr>
          <w:color w:val="000000"/>
        </w:rPr>
        <w:t xml:space="preserve">Организация взаимодействия с федеральным органом исполнительной власти, осуществляющим функции по контролю (надзору) в сфере железнодорожного транспорта, промышленного железнодорожного транспорта, а также обеспечения транспортной безопасности. </w:t>
      </w:r>
    </w:p>
    <w:p w:rsidR="00FE258D" w:rsidRDefault="00FE258D" w:rsidP="00FE25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FE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330BF"/>
    <w:multiLevelType w:val="hybridMultilevel"/>
    <w:tmpl w:val="6680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CDB"/>
    <w:multiLevelType w:val="hybridMultilevel"/>
    <w:tmpl w:val="7EE47CDE"/>
    <w:lvl w:ilvl="0" w:tplc="469C56F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06CD"/>
    <w:multiLevelType w:val="hybridMultilevel"/>
    <w:tmpl w:val="6680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1842"/>
    <w:multiLevelType w:val="hybridMultilevel"/>
    <w:tmpl w:val="86D2899A"/>
    <w:lvl w:ilvl="0" w:tplc="335EE4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35E9"/>
    <w:multiLevelType w:val="hybridMultilevel"/>
    <w:tmpl w:val="BCBADA48"/>
    <w:lvl w:ilvl="0" w:tplc="772656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3"/>
    <w:rsid w:val="006D37E3"/>
    <w:rsid w:val="009E5601"/>
    <w:rsid w:val="00AF0BA8"/>
    <w:rsid w:val="00B932D5"/>
    <w:rsid w:val="00BA2EE7"/>
    <w:rsid w:val="00C3352E"/>
    <w:rsid w:val="00F65CD0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FCD0-2B9A-429D-9B0E-0C83F7F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2019-01-21T04:43:00Z</dcterms:created>
  <dcterms:modified xsi:type="dcterms:W3CDTF">2019-11-14T06:53:00Z</dcterms:modified>
</cp:coreProperties>
</file>