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 xml:space="preserve">Федеральное государственное бюджетное образовательное учреждение 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>высшего образования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«РОССИЙСКАЯ АКАДЕМИЯ НАРОДНОГО ХОЗЯЙСТВА и ГОСУДАРСТВЕННОЙ СЛУЖБЫ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при ПРЕЗИДЕНТЕ РОССИЙСКОЙ ФЕДЕРАЦИИ»</w:t>
      </w:r>
    </w:p>
    <w:p w:rsidR="00412A71" w:rsidRPr="00B01EC7" w:rsidRDefault="00412A71" w:rsidP="00412A71">
      <w:pPr>
        <w:jc w:val="center"/>
      </w:pPr>
    </w:p>
    <w:p w:rsidR="00412A71" w:rsidRPr="00B01EC7" w:rsidRDefault="00412A71" w:rsidP="00412A71">
      <w:pPr>
        <w:jc w:val="center"/>
        <w:rPr>
          <w:b/>
          <w:bCs/>
        </w:rPr>
      </w:pPr>
      <w:r w:rsidRPr="00B01EC7">
        <w:rPr>
          <w:b/>
          <w:bCs/>
        </w:rPr>
        <w:t xml:space="preserve">СИБИРСКИЙ ИНСТИТУТ УПРАВЛЕНИЯ – ФИЛИАЛ  </w:t>
      </w:r>
      <w:proofErr w:type="spellStart"/>
      <w:r w:rsidRPr="00B01EC7">
        <w:rPr>
          <w:b/>
          <w:bCs/>
        </w:rPr>
        <w:t>РАНХиГС</w:t>
      </w:r>
      <w:proofErr w:type="spellEnd"/>
    </w:p>
    <w:p w:rsidR="00412A71" w:rsidRPr="00B01EC7" w:rsidRDefault="00412A71" w:rsidP="00412A71">
      <w:pPr>
        <w:spacing w:before="240"/>
        <w:jc w:val="center"/>
        <w:rPr>
          <w:b/>
          <w:bCs/>
        </w:rPr>
      </w:pPr>
      <w:r w:rsidRPr="00B01EC7">
        <w:rPr>
          <w:b/>
          <w:bCs/>
        </w:rPr>
        <w:t>ФАКУЛЬТЕТ ЗАОЧНОГО И ДИСТАНЦИОННОГО ОБУЧЕНИЯ</w:t>
      </w:r>
    </w:p>
    <w:p w:rsidR="00412A71" w:rsidRPr="00B01EC7" w:rsidRDefault="00412A71" w:rsidP="00412A71">
      <w:pPr>
        <w:spacing w:before="240"/>
        <w:jc w:val="center"/>
      </w:pPr>
      <w:r w:rsidRPr="00B01EC7">
        <w:t xml:space="preserve">Кафедра </w:t>
      </w:r>
      <w:r w:rsidR="00B11178">
        <w:t>конституционного и муниципального права</w:t>
      </w:r>
    </w:p>
    <w:p w:rsidR="00412A71" w:rsidRPr="00B01EC7" w:rsidRDefault="00412A71" w:rsidP="00412A71">
      <w:pPr>
        <w:spacing w:before="120" w:after="120"/>
        <w:ind w:left="6232" w:firstLine="5"/>
      </w:pPr>
    </w:p>
    <w:p w:rsidR="00412A71" w:rsidRPr="00B01EC7" w:rsidRDefault="00412A71" w:rsidP="00412A71">
      <w:pPr>
        <w:ind w:left="6231" w:firstLine="6"/>
      </w:pPr>
      <w:r w:rsidRPr="00B01EC7">
        <w:t>УТВЕРЖДЕНО</w:t>
      </w:r>
    </w:p>
    <w:p w:rsidR="00412A71" w:rsidRPr="00B01EC7" w:rsidRDefault="00412A71" w:rsidP="00412A71">
      <w:pPr>
        <w:ind w:left="6231" w:firstLine="6"/>
      </w:pPr>
      <w:r w:rsidRPr="00B01EC7">
        <w:t xml:space="preserve">кафедра </w:t>
      </w:r>
      <w:r>
        <w:t>конституционного и муниципального права</w:t>
      </w:r>
    </w:p>
    <w:p w:rsidR="00412A71" w:rsidRPr="00EE1E7F" w:rsidRDefault="00412A71" w:rsidP="00EE1E7F">
      <w:pPr>
        <w:ind w:left="6231" w:firstLine="6"/>
      </w:pPr>
      <w:r w:rsidRPr="00B01EC7">
        <w:t xml:space="preserve">Протокол от </w:t>
      </w:r>
      <w:r w:rsidR="000B29D6" w:rsidRPr="00EE1E7F">
        <w:t>1</w:t>
      </w:r>
      <w:r w:rsidR="00EE1E7F">
        <w:t>5.06.2020 № 11</w:t>
      </w:r>
    </w:p>
    <w:p w:rsidR="000A43C3" w:rsidRPr="0093047A" w:rsidRDefault="000A43C3" w:rsidP="000A43C3">
      <w:pPr>
        <w:jc w:val="center"/>
        <w:rPr>
          <w:b/>
          <w:sz w:val="32"/>
          <w:szCs w:val="32"/>
        </w:rPr>
      </w:pPr>
    </w:p>
    <w:p w:rsidR="00072ECE" w:rsidRDefault="00072ECE" w:rsidP="00072EC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ПРОБЛЕМЫ МУНИЦИПАЛЬНОГО ПРАВА РОССИИ И ЗАРУБЕЖНЫХ СТРАН  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6E0689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0A43C3">
        <w:rPr>
          <w:spacing w:val="-3"/>
        </w:rPr>
        <w:t>Письменное контрольное задание</w:t>
      </w:r>
      <w:r w:rsidR="006E0689" w:rsidRPr="006E0689">
        <w:rPr>
          <w:spacing w:val="-3"/>
        </w:rPr>
        <w:t xml:space="preserve"> </w:t>
      </w:r>
      <w:r w:rsidR="006E0689">
        <w:rPr>
          <w:spacing w:val="-3"/>
        </w:rPr>
        <w:t>/ контрольная работа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Направление подготовки: 40.0</w:t>
      </w:r>
      <w:r w:rsidR="00AF6518">
        <w:rPr>
          <w:spacing w:val="-3"/>
        </w:rPr>
        <w:t>4</w:t>
      </w:r>
      <w:r w:rsidRPr="00B01EC7">
        <w:rPr>
          <w:spacing w:val="-3"/>
        </w:rPr>
        <w:t>.01 Юриспруденция</w:t>
      </w:r>
    </w:p>
    <w:p w:rsidR="000A43C3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Направленность (профиль): «</w:t>
      </w:r>
      <w:r w:rsidR="000A43C3" w:rsidRPr="000A43C3">
        <w:rPr>
          <w:spacing w:val="-3"/>
        </w:rPr>
        <w:t>Правовое обеспечение государственной и муниципальной службы»</w:t>
      </w:r>
    </w:p>
    <w:p w:rsidR="00412A71" w:rsidRPr="00B01EC7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3"/>
        </w:rPr>
      </w:pPr>
      <w:r w:rsidRPr="00B01EC7">
        <w:rPr>
          <w:spacing w:val="-3"/>
        </w:rPr>
        <w:t>Форма обучения: заочная</w:t>
      </w: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tbl>
      <w:tblPr>
        <w:tblW w:w="4689" w:type="pct"/>
        <w:jc w:val="center"/>
        <w:tblInd w:w="-581" w:type="dxa"/>
        <w:tblCellMar>
          <w:left w:w="57" w:type="dxa"/>
          <w:right w:w="113" w:type="dxa"/>
        </w:tblCellMar>
        <w:tblLook w:val="0000"/>
      </w:tblPr>
      <w:tblGrid>
        <w:gridCol w:w="3411"/>
        <w:gridCol w:w="5522"/>
      </w:tblGrid>
      <w:tr w:rsidR="00412A71" w:rsidRPr="00B01EC7" w:rsidTr="00100E24">
        <w:trPr>
          <w:trHeight w:val="115"/>
          <w:jc w:val="center"/>
        </w:trPr>
        <w:tc>
          <w:tcPr>
            <w:tcW w:w="1909" w:type="pct"/>
          </w:tcPr>
          <w:p w:rsidR="00412A71" w:rsidRPr="00B01EC7" w:rsidRDefault="00412A71" w:rsidP="00100E24">
            <w:pPr>
              <w:pStyle w:val="4"/>
              <w:keepNext w:val="0"/>
              <w:spacing w:line="36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3091" w:type="pct"/>
          </w:tcPr>
          <w:p w:rsidR="00412A71" w:rsidRPr="00B01EC7" w:rsidRDefault="00412A71" w:rsidP="00EE1E7F">
            <w:pPr>
              <w:spacing w:line="360" w:lineRule="auto"/>
              <w:jc w:val="right"/>
            </w:pPr>
            <w:r w:rsidRPr="00B01EC7">
              <w:t xml:space="preserve">Разработчик: </w:t>
            </w:r>
            <w:r w:rsidR="00EE1E7F">
              <w:t>Е.В.Раздъяконова</w:t>
            </w:r>
            <w:r w:rsidRPr="00B01EC7">
              <w:t xml:space="preserve"> </w:t>
            </w:r>
          </w:p>
        </w:tc>
      </w:tr>
    </w:tbl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EE1E7F" w:rsidRDefault="00EE1E7F" w:rsidP="00412A71">
      <w:pPr>
        <w:spacing w:line="360" w:lineRule="auto"/>
        <w:jc w:val="center"/>
      </w:pPr>
      <w:r>
        <w:t>Новосибирск, 2020</w:t>
      </w:r>
    </w:p>
    <w:p w:rsidR="00412A71" w:rsidRPr="00AA3014" w:rsidRDefault="00412A71" w:rsidP="00412A71">
      <w:pPr>
        <w:jc w:val="center"/>
        <w:rPr>
          <w:b/>
          <w:bCs/>
          <w:spacing w:val="14"/>
          <w:sz w:val="22"/>
          <w:szCs w:val="22"/>
        </w:rPr>
      </w:pPr>
      <w:r w:rsidRPr="00B01EC7">
        <w:rPr>
          <w:b/>
          <w:sz w:val="28"/>
          <w:szCs w:val="28"/>
        </w:rPr>
        <w:br w:type="page"/>
      </w:r>
      <w:r w:rsidRPr="00AA3014">
        <w:rPr>
          <w:b/>
          <w:sz w:val="22"/>
          <w:szCs w:val="22"/>
        </w:rPr>
        <w:lastRenderedPageBreak/>
        <w:t>Инструкция для студентов,</w:t>
      </w:r>
      <w:r w:rsidRPr="00AA3014">
        <w:rPr>
          <w:b/>
          <w:bCs/>
          <w:spacing w:val="14"/>
          <w:sz w:val="22"/>
          <w:szCs w:val="22"/>
        </w:rPr>
        <w:t xml:space="preserve"> выполняющих ПКЗ </w:t>
      </w:r>
      <w:r w:rsidR="006E0689">
        <w:rPr>
          <w:b/>
          <w:bCs/>
          <w:spacing w:val="14"/>
          <w:sz w:val="22"/>
          <w:szCs w:val="22"/>
        </w:rPr>
        <w:t>/ контрольную работу</w:t>
      </w:r>
      <w:r w:rsidR="002B044C">
        <w:rPr>
          <w:b/>
          <w:bCs/>
          <w:spacing w:val="14"/>
          <w:sz w:val="22"/>
          <w:szCs w:val="22"/>
        </w:rPr>
        <w:t xml:space="preserve"> (далее – ПКЗ)</w:t>
      </w:r>
    </w:p>
    <w:p w:rsidR="00B11178" w:rsidRPr="00072ECE" w:rsidRDefault="00B11178" w:rsidP="00412A71">
      <w:pPr>
        <w:jc w:val="center"/>
        <w:rPr>
          <w:b/>
          <w:sz w:val="22"/>
          <w:szCs w:val="22"/>
        </w:rPr>
      </w:pP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Перед выполнением </w:t>
      </w:r>
      <w:r w:rsidR="000A43C3" w:rsidRPr="00072ECE">
        <w:rPr>
          <w:spacing w:val="-6"/>
          <w:sz w:val="22"/>
          <w:szCs w:val="22"/>
        </w:rPr>
        <w:t xml:space="preserve">письменного контрольного задания (ПКЗ) </w:t>
      </w:r>
      <w:r w:rsidRPr="00072ECE">
        <w:rPr>
          <w:spacing w:val="-6"/>
          <w:sz w:val="22"/>
          <w:szCs w:val="22"/>
        </w:rPr>
        <w:t xml:space="preserve">студенту необходимо ознакомиться с рекомендуемой литературой и основными </w:t>
      </w:r>
      <w:r w:rsidR="000A43C3" w:rsidRPr="00072ECE">
        <w:rPr>
          <w:spacing w:val="-6"/>
          <w:sz w:val="22"/>
          <w:szCs w:val="22"/>
        </w:rPr>
        <w:t xml:space="preserve">нормативно-правовыми </w:t>
      </w:r>
      <w:r w:rsidRPr="00072ECE">
        <w:rPr>
          <w:spacing w:val="-6"/>
          <w:sz w:val="22"/>
          <w:szCs w:val="22"/>
        </w:rPr>
        <w:t>источниками.</w:t>
      </w:r>
      <w:r w:rsidR="000A43C3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При выполнении ПКЗ следует формулировать свои ответы ясно и четко на поставленные вопросы, ссылаясь на нормы действующего законодательства.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bCs/>
          <w:spacing w:val="-6"/>
          <w:sz w:val="22"/>
          <w:szCs w:val="22"/>
        </w:rPr>
        <w:t>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Кроме того, следует указывать вариант, номер и формулировку задания.</w:t>
      </w:r>
    </w:p>
    <w:p w:rsidR="00412A71" w:rsidRPr="00072ECE" w:rsidRDefault="00412A71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 xml:space="preserve">Объем ПКЗ должен быть </w:t>
      </w:r>
      <w:r w:rsidR="000A43C3" w:rsidRPr="00072ECE">
        <w:rPr>
          <w:sz w:val="22"/>
          <w:szCs w:val="22"/>
        </w:rPr>
        <w:t>10-15</w:t>
      </w:r>
      <w:r w:rsidRPr="00072ECE">
        <w:rPr>
          <w:sz w:val="22"/>
          <w:szCs w:val="22"/>
        </w:rPr>
        <w:t xml:space="preserve"> страниц печатного текста.</w:t>
      </w:r>
    </w:p>
    <w:p w:rsidR="00412A71" w:rsidRPr="00072ECE" w:rsidRDefault="00412A71" w:rsidP="00412A71">
      <w:pPr>
        <w:pStyle w:val="a3"/>
        <w:ind w:right="0" w:firstLine="709"/>
        <w:rPr>
          <w:sz w:val="22"/>
          <w:szCs w:val="22"/>
        </w:rPr>
      </w:pPr>
      <w:r w:rsidRPr="00072ECE">
        <w:rPr>
          <w:sz w:val="22"/>
          <w:szCs w:val="22"/>
        </w:rPr>
        <w:t xml:space="preserve">ПКЗ выполняется в редакторе </w:t>
      </w:r>
      <w:r w:rsidRPr="00072ECE">
        <w:rPr>
          <w:sz w:val="22"/>
          <w:szCs w:val="22"/>
          <w:lang w:val="en-US"/>
        </w:rPr>
        <w:t>Word</w:t>
      </w:r>
      <w:r w:rsidRPr="00072ECE">
        <w:rPr>
          <w:sz w:val="22"/>
          <w:szCs w:val="22"/>
        </w:rPr>
        <w:t xml:space="preserve"> шрифтом </w:t>
      </w:r>
      <w:r w:rsidRPr="00072ECE">
        <w:rPr>
          <w:sz w:val="22"/>
          <w:szCs w:val="22"/>
          <w:lang w:val="en-US"/>
        </w:rPr>
        <w:t>Times</w:t>
      </w:r>
      <w:r w:rsidRPr="00072ECE">
        <w:rPr>
          <w:sz w:val="22"/>
          <w:szCs w:val="22"/>
        </w:rPr>
        <w:t xml:space="preserve"> </w:t>
      </w:r>
      <w:r w:rsidRPr="00072ECE">
        <w:rPr>
          <w:sz w:val="22"/>
          <w:szCs w:val="22"/>
          <w:lang w:val="en-US"/>
        </w:rPr>
        <w:t>New</w:t>
      </w:r>
      <w:r w:rsidRPr="00072ECE">
        <w:rPr>
          <w:sz w:val="22"/>
          <w:szCs w:val="22"/>
        </w:rPr>
        <w:t xml:space="preserve"> </w:t>
      </w:r>
      <w:r w:rsidRPr="00072ECE">
        <w:rPr>
          <w:sz w:val="22"/>
          <w:szCs w:val="22"/>
          <w:lang w:val="en-US"/>
        </w:rPr>
        <w:t>Roman</w:t>
      </w:r>
      <w:r w:rsidRPr="00072ECE">
        <w:rPr>
          <w:sz w:val="22"/>
          <w:szCs w:val="22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072ECE">
        <w:rPr>
          <w:sz w:val="22"/>
          <w:szCs w:val="22"/>
        </w:rPr>
        <w:t>верхнее</w:t>
      </w:r>
      <w:proofErr w:type="gramEnd"/>
      <w:r w:rsidRPr="00072ECE">
        <w:rPr>
          <w:sz w:val="22"/>
          <w:szCs w:val="22"/>
        </w:rPr>
        <w:t xml:space="preserve">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072ECE">
          <w:rPr>
            <w:sz w:val="22"/>
            <w:szCs w:val="22"/>
          </w:rPr>
          <w:t>3 см</w:t>
        </w:r>
      </w:smartTag>
      <w:r w:rsidRPr="00072ECE">
        <w:rPr>
          <w:sz w:val="22"/>
          <w:szCs w:val="22"/>
        </w:rPr>
        <w:t xml:space="preserve">. </w:t>
      </w:r>
    </w:p>
    <w:p w:rsidR="00412A71" w:rsidRPr="00072ECE" w:rsidRDefault="00412A71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 xml:space="preserve"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</w:t>
      </w:r>
      <w:proofErr w:type="gramStart"/>
      <w:r w:rsidRPr="00072ECE">
        <w:rPr>
          <w:sz w:val="22"/>
          <w:szCs w:val="22"/>
        </w:rPr>
        <w:t>в</w:t>
      </w:r>
      <w:proofErr w:type="gramEnd"/>
      <w:r w:rsidRPr="00072ECE">
        <w:rPr>
          <w:sz w:val="22"/>
          <w:szCs w:val="22"/>
        </w:rPr>
        <w:t xml:space="preserve"> </w:t>
      </w:r>
      <w:proofErr w:type="gramStart"/>
      <w:r w:rsidRPr="00072ECE">
        <w:rPr>
          <w:sz w:val="22"/>
          <w:szCs w:val="22"/>
        </w:rPr>
        <w:t>пределах</w:t>
      </w:r>
      <w:proofErr w:type="gramEnd"/>
      <w:r w:rsidRPr="00072ECE">
        <w:rPr>
          <w:sz w:val="22"/>
          <w:szCs w:val="22"/>
        </w:rPr>
        <w:t xml:space="preserve"> всей работы. 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Структура ПКЗ включает в себя: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титульный лист;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содержание;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введение (1-2 страницы);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основной текст, разделенный на 2-3 параграфа;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заключение (1-2 страницы);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- библиографический список.</w:t>
      </w:r>
    </w:p>
    <w:p w:rsidR="000A43C3" w:rsidRPr="00072ECE" w:rsidRDefault="000A43C3" w:rsidP="000A43C3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bCs/>
          <w:spacing w:val="-6"/>
          <w:sz w:val="22"/>
          <w:szCs w:val="22"/>
        </w:rPr>
        <w:t xml:space="preserve">В титульном листе обязательно </w:t>
      </w:r>
      <w:r w:rsidRPr="00072ECE">
        <w:rPr>
          <w:spacing w:val="-6"/>
          <w:sz w:val="22"/>
          <w:szCs w:val="22"/>
        </w:rPr>
        <w:t>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:rsidR="000A43C3" w:rsidRPr="00072ECE" w:rsidRDefault="000A43C3" w:rsidP="00412A71">
      <w:pPr>
        <w:ind w:firstLine="709"/>
        <w:jc w:val="both"/>
        <w:rPr>
          <w:sz w:val="22"/>
          <w:szCs w:val="22"/>
        </w:rPr>
      </w:pPr>
      <w:r w:rsidRPr="00072ECE">
        <w:rPr>
          <w:spacing w:val="-6"/>
          <w:sz w:val="22"/>
          <w:szCs w:val="22"/>
        </w:rPr>
        <w:t>Во введении кратко обосновывается актуальность выбранной темы, определяются объект, предмет, цель, задачи, а также методы исследования.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В основной части раскрывается тема ПКЗ. В заключении формулируются выводы по теме.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В библиографический список включаются нормативные правовые акты, акты судебной практики, а также научная и учебная литература.</w:t>
      </w:r>
      <w:r w:rsidR="006549D1" w:rsidRPr="00072ECE">
        <w:rPr>
          <w:spacing w:val="-6"/>
          <w:sz w:val="22"/>
          <w:szCs w:val="22"/>
        </w:rPr>
        <w:t xml:space="preserve"> </w:t>
      </w:r>
      <w:r w:rsidRPr="00072ECE">
        <w:rPr>
          <w:spacing w:val="-6"/>
          <w:sz w:val="22"/>
          <w:szCs w:val="22"/>
        </w:rPr>
        <w:t>Библиографический список должен быть оформлен в соответствии с существующими стандартами.</w:t>
      </w:r>
      <w:r w:rsidR="006549D1" w:rsidRPr="00072ECE">
        <w:rPr>
          <w:spacing w:val="-6"/>
          <w:sz w:val="22"/>
          <w:szCs w:val="22"/>
        </w:rPr>
        <w:t xml:space="preserve"> Как правило, библиографический список должен содержать не менее 10 источников.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При оценке выполненного задания принимаются во внимание следующие критерии:</w:t>
      </w:r>
    </w:p>
    <w:p w:rsidR="006549D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- </w:t>
      </w:r>
      <w:r w:rsidR="006549D1" w:rsidRPr="00072ECE">
        <w:rPr>
          <w:spacing w:val="-6"/>
          <w:sz w:val="22"/>
          <w:szCs w:val="22"/>
        </w:rPr>
        <w:t>соответствие ПКЗ заявленной теме;</w:t>
      </w:r>
    </w:p>
    <w:p w:rsidR="00412A7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 xml:space="preserve">- соответствие содержания ПКЗ </w:t>
      </w:r>
      <w:r w:rsidR="00412A71" w:rsidRPr="00072ECE">
        <w:rPr>
          <w:spacing w:val="-6"/>
          <w:sz w:val="22"/>
          <w:szCs w:val="22"/>
        </w:rPr>
        <w:t>действующему законодательству</w:t>
      </w:r>
      <w:r w:rsidRPr="00072ECE">
        <w:rPr>
          <w:spacing w:val="-6"/>
          <w:sz w:val="22"/>
          <w:szCs w:val="22"/>
        </w:rPr>
        <w:t xml:space="preserve"> и современному уровню развития юридической науки</w:t>
      </w:r>
      <w:r w:rsidR="00412A71" w:rsidRPr="00072ECE">
        <w:rPr>
          <w:spacing w:val="-6"/>
          <w:sz w:val="22"/>
          <w:szCs w:val="22"/>
        </w:rPr>
        <w:t>;</w:t>
      </w:r>
    </w:p>
    <w:p w:rsidR="006549D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самостоятельность выполнения работы;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логичность построения и ясность изложения</w:t>
      </w:r>
      <w:r w:rsidR="006549D1" w:rsidRPr="00072ECE">
        <w:rPr>
          <w:spacing w:val="-6"/>
          <w:sz w:val="22"/>
          <w:szCs w:val="22"/>
        </w:rPr>
        <w:t xml:space="preserve">, </w:t>
      </w:r>
      <w:r w:rsidRPr="00072ECE">
        <w:rPr>
          <w:spacing w:val="-6"/>
          <w:sz w:val="22"/>
          <w:szCs w:val="22"/>
        </w:rPr>
        <w:t>полнота ответа;</w:t>
      </w:r>
    </w:p>
    <w:p w:rsidR="006549D1" w:rsidRPr="00072ECE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соблюдение требований к оформлению ПКЗ;</w:t>
      </w:r>
    </w:p>
    <w:p w:rsidR="00412A71" w:rsidRPr="00072ECE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- наличие ссылок на использованные источники.</w:t>
      </w:r>
    </w:p>
    <w:p w:rsidR="006549D1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072ECE">
        <w:rPr>
          <w:spacing w:val="-6"/>
          <w:sz w:val="22"/>
          <w:szCs w:val="22"/>
        </w:rPr>
        <w:t>ПКЗ оценивается по 100-балльной шкале.</w:t>
      </w:r>
    </w:p>
    <w:p w:rsidR="005A5546" w:rsidRDefault="005A5546" w:rsidP="005A5546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Для выполнения ПКЗ необходимо выбрать одну тему из предложенной тематики.</w:t>
      </w:r>
    </w:p>
    <w:p w:rsidR="005A5546" w:rsidRPr="00072ECE" w:rsidRDefault="005A5546" w:rsidP="00412A71">
      <w:pPr>
        <w:ind w:firstLine="709"/>
        <w:jc w:val="both"/>
        <w:rPr>
          <w:spacing w:val="-6"/>
          <w:sz w:val="22"/>
          <w:szCs w:val="22"/>
        </w:rPr>
      </w:pPr>
    </w:p>
    <w:p w:rsidR="00412A71" w:rsidRPr="00072ECE" w:rsidRDefault="00412A71" w:rsidP="00412A71">
      <w:pPr>
        <w:jc w:val="center"/>
        <w:rPr>
          <w:b/>
          <w:sz w:val="22"/>
          <w:szCs w:val="22"/>
        </w:rPr>
      </w:pPr>
    </w:p>
    <w:p w:rsidR="00412A71" w:rsidRDefault="00AA3014" w:rsidP="00412A71">
      <w:pPr>
        <w:jc w:val="center"/>
        <w:rPr>
          <w:b/>
          <w:sz w:val="22"/>
          <w:szCs w:val="22"/>
        </w:rPr>
      </w:pPr>
      <w:r w:rsidRPr="00072ECE">
        <w:rPr>
          <w:b/>
          <w:sz w:val="22"/>
          <w:szCs w:val="22"/>
        </w:rPr>
        <w:t>Основная литература</w:t>
      </w:r>
    </w:p>
    <w:p w:rsidR="005A5546" w:rsidRPr="00072ECE" w:rsidRDefault="005A5546" w:rsidP="00412A71">
      <w:pPr>
        <w:jc w:val="center"/>
        <w:rPr>
          <w:b/>
          <w:sz w:val="22"/>
          <w:szCs w:val="22"/>
        </w:rPr>
      </w:pPr>
    </w:p>
    <w:p w:rsidR="00072ECE" w:rsidRPr="00072ECE" w:rsidRDefault="00072ECE" w:rsidP="00072EC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Cs/>
          <w:iCs/>
          <w:sz w:val="22"/>
          <w:szCs w:val="22"/>
        </w:rPr>
      </w:pPr>
      <w:r w:rsidRPr="00072ECE">
        <w:rPr>
          <w:bCs/>
          <w:iCs/>
          <w:sz w:val="22"/>
          <w:szCs w:val="22"/>
        </w:rPr>
        <w:t>Актуальные проблемы муниципального права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учебник для студентов вузов, обучающихся по направлению подготовки 40.04.01 (030900) юриспруденция, квалификация (степень) магистр / под ред. Л. Т. </w:t>
      </w:r>
      <w:proofErr w:type="spellStart"/>
      <w:r w:rsidRPr="00072ECE">
        <w:rPr>
          <w:bCs/>
          <w:iCs/>
          <w:sz w:val="22"/>
          <w:szCs w:val="22"/>
        </w:rPr>
        <w:t>Чихладзе</w:t>
      </w:r>
      <w:proofErr w:type="spellEnd"/>
      <w:r w:rsidRPr="00072ECE">
        <w:rPr>
          <w:bCs/>
          <w:iCs/>
          <w:sz w:val="22"/>
          <w:szCs w:val="22"/>
        </w:rPr>
        <w:t xml:space="preserve">, Е. Н. </w:t>
      </w:r>
      <w:proofErr w:type="spellStart"/>
      <w:r w:rsidRPr="00072ECE">
        <w:rPr>
          <w:bCs/>
          <w:iCs/>
          <w:sz w:val="22"/>
          <w:szCs w:val="22"/>
        </w:rPr>
        <w:t>Хазова</w:t>
      </w:r>
      <w:proofErr w:type="spellEnd"/>
      <w:r w:rsidRPr="00072ECE">
        <w:rPr>
          <w:bCs/>
          <w:iCs/>
          <w:sz w:val="22"/>
          <w:szCs w:val="22"/>
        </w:rPr>
        <w:t>. -  Москва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ЮНИТИ-ДАНА, 2016. - 559 </w:t>
      </w:r>
      <w:r w:rsidRPr="00072ECE">
        <w:rPr>
          <w:bCs/>
          <w:iCs/>
          <w:sz w:val="22"/>
          <w:szCs w:val="22"/>
        </w:rPr>
        <w:lastRenderedPageBreak/>
        <w:t>с. – То же [Электронный ресурс]. -  Доступ из ЭБС «Унив. б-ка ONLINE». - Режим доступа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http:</w:t>
      </w:r>
      <w:hyperlink r:id="rId5" w:history="1">
        <w:r w:rsidRPr="00072ECE">
          <w:rPr>
            <w:rStyle w:val="a7"/>
            <w:iCs/>
            <w:sz w:val="22"/>
            <w:szCs w:val="22"/>
          </w:rPr>
          <w:t>//biblioclub.ru/index.php?page=book&amp;id=446883</w:t>
        </w:r>
      </w:hyperlink>
      <w:r w:rsidRPr="00072ECE">
        <w:rPr>
          <w:bCs/>
          <w:iCs/>
          <w:sz w:val="22"/>
          <w:szCs w:val="22"/>
        </w:rPr>
        <w:t xml:space="preserve">, требуется авторизация. — </w:t>
      </w:r>
      <w:proofErr w:type="spellStart"/>
      <w:r w:rsidRPr="00072ECE">
        <w:rPr>
          <w:bCs/>
          <w:iCs/>
          <w:sz w:val="22"/>
          <w:szCs w:val="22"/>
        </w:rPr>
        <w:t>Загл</w:t>
      </w:r>
      <w:proofErr w:type="spellEnd"/>
      <w:r w:rsidRPr="00072ECE">
        <w:rPr>
          <w:bCs/>
          <w:iCs/>
          <w:sz w:val="22"/>
          <w:szCs w:val="22"/>
        </w:rPr>
        <w:t xml:space="preserve">. с экрана. </w:t>
      </w:r>
    </w:p>
    <w:p w:rsidR="00072ECE" w:rsidRPr="00072ECE" w:rsidRDefault="00072ECE" w:rsidP="00072ECE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bCs/>
          <w:iCs/>
          <w:sz w:val="22"/>
          <w:szCs w:val="22"/>
        </w:rPr>
      </w:pPr>
      <w:r w:rsidRPr="00072ECE">
        <w:rPr>
          <w:bCs/>
          <w:iCs/>
          <w:sz w:val="22"/>
          <w:szCs w:val="22"/>
        </w:rPr>
        <w:t xml:space="preserve">Муниципальное право Российской Федерации в 2 ч. Часть 1 [Электронный ресурс] : учебник для </w:t>
      </w:r>
      <w:proofErr w:type="spellStart"/>
      <w:r w:rsidRPr="00072ECE">
        <w:rPr>
          <w:bCs/>
          <w:iCs/>
          <w:sz w:val="22"/>
          <w:szCs w:val="22"/>
        </w:rPr>
        <w:t>бакалавриата</w:t>
      </w:r>
      <w:proofErr w:type="spellEnd"/>
      <w:r w:rsidRPr="00072ECE">
        <w:rPr>
          <w:bCs/>
          <w:iCs/>
          <w:sz w:val="22"/>
          <w:szCs w:val="22"/>
        </w:rPr>
        <w:t xml:space="preserve"> и магистратуры / Н. С. Бондарь [и др.] ; под ред. Н. С. Бондаря. — 5-е изд., </w:t>
      </w:r>
      <w:proofErr w:type="spellStart"/>
      <w:r w:rsidRPr="00072ECE">
        <w:rPr>
          <w:bCs/>
          <w:iCs/>
          <w:sz w:val="22"/>
          <w:szCs w:val="22"/>
        </w:rPr>
        <w:t>перераб</w:t>
      </w:r>
      <w:proofErr w:type="spellEnd"/>
      <w:r w:rsidRPr="00072ECE">
        <w:rPr>
          <w:bCs/>
          <w:iCs/>
          <w:sz w:val="22"/>
          <w:szCs w:val="22"/>
        </w:rPr>
        <w:t>. и доп. — Электрон</w:t>
      </w:r>
      <w:proofErr w:type="gramStart"/>
      <w:r w:rsidRPr="00072ECE">
        <w:rPr>
          <w:bCs/>
          <w:iCs/>
          <w:sz w:val="22"/>
          <w:szCs w:val="22"/>
        </w:rPr>
        <w:t>.</w:t>
      </w:r>
      <w:proofErr w:type="gramEnd"/>
      <w:r w:rsidRPr="00072ECE">
        <w:rPr>
          <w:bCs/>
          <w:iCs/>
          <w:sz w:val="22"/>
          <w:szCs w:val="22"/>
        </w:rPr>
        <w:t xml:space="preserve"> </w:t>
      </w:r>
      <w:proofErr w:type="gramStart"/>
      <w:r w:rsidRPr="00072ECE">
        <w:rPr>
          <w:bCs/>
          <w:iCs/>
          <w:sz w:val="22"/>
          <w:szCs w:val="22"/>
        </w:rPr>
        <w:t>д</w:t>
      </w:r>
      <w:proofErr w:type="gramEnd"/>
      <w:r w:rsidRPr="00072ECE">
        <w:rPr>
          <w:bCs/>
          <w:iCs/>
          <w:sz w:val="22"/>
          <w:szCs w:val="22"/>
        </w:rPr>
        <w:t>ан. - Москва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Изд-во </w:t>
      </w:r>
      <w:proofErr w:type="spellStart"/>
      <w:r w:rsidRPr="00072ECE">
        <w:rPr>
          <w:bCs/>
          <w:iCs/>
          <w:sz w:val="22"/>
          <w:szCs w:val="22"/>
        </w:rPr>
        <w:t>Юрайт</w:t>
      </w:r>
      <w:proofErr w:type="spellEnd"/>
      <w:r w:rsidRPr="00072ECE">
        <w:rPr>
          <w:bCs/>
          <w:iCs/>
          <w:sz w:val="22"/>
          <w:szCs w:val="22"/>
        </w:rPr>
        <w:t>, 2017. — 356 с. — Доступ из ЭБС изд-ва «</w:t>
      </w:r>
      <w:proofErr w:type="spellStart"/>
      <w:r w:rsidRPr="00072ECE">
        <w:rPr>
          <w:bCs/>
          <w:iCs/>
          <w:sz w:val="22"/>
          <w:szCs w:val="22"/>
        </w:rPr>
        <w:t>Юрайт</w:t>
      </w:r>
      <w:proofErr w:type="spellEnd"/>
      <w:r w:rsidRPr="00072ECE">
        <w:rPr>
          <w:bCs/>
          <w:iCs/>
          <w:sz w:val="22"/>
          <w:szCs w:val="22"/>
        </w:rPr>
        <w:t>». – Режим доступа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</w:t>
      </w:r>
      <w:hyperlink r:id="rId6" w:history="1">
        <w:r w:rsidRPr="00072ECE">
          <w:rPr>
            <w:rStyle w:val="a7"/>
            <w:bCs/>
            <w:iCs/>
            <w:sz w:val="22"/>
            <w:szCs w:val="22"/>
          </w:rPr>
          <w:t>https://www.biblio-online.ru/book/75535807-6ACB-4D45-AB2F-4C1F39E0E98D</w:t>
        </w:r>
      </w:hyperlink>
      <w:r w:rsidRPr="00072ECE">
        <w:rPr>
          <w:bCs/>
          <w:iCs/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bCs/>
          <w:iCs/>
          <w:sz w:val="22"/>
          <w:szCs w:val="22"/>
        </w:rPr>
        <w:t>Загл</w:t>
      </w:r>
      <w:proofErr w:type="spellEnd"/>
      <w:r w:rsidRPr="00072ECE">
        <w:rPr>
          <w:bCs/>
          <w:iCs/>
          <w:sz w:val="22"/>
          <w:szCs w:val="22"/>
        </w:rPr>
        <w:t>. с экрана.</w:t>
      </w:r>
    </w:p>
    <w:p w:rsidR="00072ECE" w:rsidRPr="00072ECE" w:rsidRDefault="00072ECE" w:rsidP="00072ECE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bCs/>
          <w:iCs/>
          <w:sz w:val="22"/>
          <w:szCs w:val="22"/>
        </w:rPr>
      </w:pPr>
      <w:r w:rsidRPr="00072ECE">
        <w:rPr>
          <w:bCs/>
          <w:iCs/>
          <w:sz w:val="22"/>
          <w:szCs w:val="22"/>
        </w:rPr>
        <w:t xml:space="preserve">Муниципальное право Российской Федерации в 2 ч. Часть 2 [Электронный ресурс] : учебник для </w:t>
      </w:r>
      <w:proofErr w:type="spellStart"/>
      <w:r w:rsidRPr="00072ECE">
        <w:rPr>
          <w:bCs/>
          <w:iCs/>
          <w:sz w:val="22"/>
          <w:szCs w:val="22"/>
        </w:rPr>
        <w:t>бакалавриата</w:t>
      </w:r>
      <w:proofErr w:type="spellEnd"/>
      <w:r w:rsidRPr="00072ECE">
        <w:rPr>
          <w:bCs/>
          <w:iCs/>
          <w:sz w:val="22"/>
          <w:szCs w:val="22"/>
        </w:rPr>
        <w:t xml:space="preserve"> и магистратуры / Н. С. Бондарь [и др.] ; отв. ред. Н. С. Бондарь. — 5-е изд., </w:t>
      </w:r>
      <w:proofErr w:type="spellStart"/>
      <w:r w:rsidRPr="00072ECE">
        <w:rPr>
          <w:bCs/>
          <w:iCs/>
          <w:sz w:val="22"/>
          <w:szCs w:val="22"/>
        </w:rPr>
        <w:t>перераб</w:t>
      </w:r>
      <w:proofErr w:type="spellEnd"/>
      <w:r w:rsidRPr="00072ECE">
        <w:rPr>
          <w:bCs/>
          <w:iCs/>
          <w:sz w:val="22"/>
          <w:szCs w:val="22"/>
        </w:rPr>
        <w:t>. и доп. — Электрон</w:t>
      </w:r>
      <w:proofErr w:type="gramStart"/>
      <w:r w:rsidRPr="00072ECE">
        <w:rPr>
          <w:bCs/>
          <w:iCs/>
          <w:sz w:val="22"/>
          <w:szCs w:val="22"/>
        </w:rPr>
        <w:t>.</w:t>
      </w:r>
      <w:proofErr w:type="gramEnd"/>
      <w:r w:rsidRPr="00072ECE">
        <w:rPr>
          <w:bCs/>
          <w:iCs/>
          <w:sz w:val="22"/>
          <w:szCs w:val="22"/>
        </w:rPr>
        <w:t xml:space="preserve"> </w:t>
      </w:r>
      <w:proofErr w:type="gramStart"/>
      <w:r w:rsidRPr="00072ECE">
        <w:rPr>
          <w:bCs/>
          <w:iCs/>
          <w:sz w:val="22"/>
          <w:szCs w:val="22"/>
        </w:rPr>
        <w:t>д</w:t>
      </w:r>
      <w:proofErr w:type="gramEnd"/>
      <w:r w:rsidRPr="00072ECE">
        <w:rPr>
          <w:bCs/>
          <w:iCs/>
          <w:sz w:val="22"/>
          <w:szCs w:val="22"/>
        </w:rPr>
        <w:t>ан. - Москва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Изд-во </w:t>
      </w:r>
      <w:proofErr w:type="spellStart"/>
      <w:r w:rsidRPr="00072ECE">
        <w:rPr>
          <w:bCs/>
          <w:iCs/>
          <w:sz w:val="22"/>
          <w:szCs w:val="22"/>
        </w:rPr>
        <w:t>Юрайт</w:t>
      </w:r>
      <w:proofErr w:type="spellEnd"/>
      <w:r w:rsidRPr="00072ECE">
        <w:rPr>
          <w:bCs/>
          <w:iCs/>
          <w:sz w:val="22"/>
          <w:szCs w:val="22"/>
        </w:rPr>
        <w:t>, 2017. — 356 с. — Доступ из ЭБС изд-ва «</w:t>
      </w:r>
      <w:proofErr w:type="spellStart"/>
      <w:r w:rsidRPr="00072ECE">
        <w:rPr>
          <w:bCs/>
          <w:iCs/>
          <w:sz w:val="22"/>
          <w:szCs w:val="22"/>
        </w:rPr>
        <w:t>Юрайт</w:t>
      </w:r>
      <w:proofErr w:type="spellEnd"/>
      <w:r w:rsidRPr="00072ECE">
        <w:rPr>
          <w:bCs/>
          <w:iCs/>
          <w:sz w:val="22"/>
          <w:szCs w:val="22"/>
        </w:rPr>
        <w:t>». – Режим доступа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</w:t>
      </w:r>
      <w:hyperlink r:id="rId7" w:history="1">
        <w:r w:rsidRPr="00072ECE">
          <w:rPr>
            <w:rStyle w:val="a7"/>
            <w:bCs/>
            <w:iCs/>
            <w:sz w:val="22"/>
            <w:szCs w:val="22"/>
          </w:rPr>
          <w:t>https://www.biblio-online.ru/book/BE47A432-9E3C-43CB-AB99-22957E8A7023</w:t>
        </w:r>
      </w:hyperlink>
      <w:r w:rsidRPr="00072ECE">
        <w:rPr>
          <w:bCs/>
          <w:iCs/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bCs/>
          <w:iCs/>
          <w:sz w:val="22"/>
          <w:szCs w:val="22"/>
        </w:rPr>
        <w:t>Загл</w:t>
      </w:r>
      <w:proofErr w:type="spellEnd"/>
      <w:r w:rsidRPr="00072ECE">
        <w:rPr>
          <w:bCs/>
          <w:iCs/>
          <w:sz w:val="22"/>
          <w:szCs w:val="22"/>
        </w:rPr>
        <w:t>. с экрана.</w:t>
      </w:r>
    </w:p>
    <w:p w:rsidR="00072ECE" w:rsidRPr="00072ECE" w:rsidRDefault="00072ECE" w:rsidP="00072ECE">
      <w:pPr>
        <w:tabs>
          <w:tab w:val="left" w:pos="540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72ECE" w:rsidRPr="00072ECE" w:rsidRDefault="00072ECE" w:rsidP="00072ECE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highlight w:val="yellow"/>
        </w:rPr>
      </w:pPr>
    </w:p>
    <w:p w:rsidR="00072ECE" w:rsidRPr="00072ECE" w:rsidRDefault="00072ECE" w:rsidP="00072ECE">
      <w:pPr>
        <w:shd w:val="clear" w:color="auto" w:fill="FFFFFF"/>
        <w:ind w:left="720"/>
        <w:jc w:val="both"/>
        <w:rPr>
          <w:bCs/>
          <w:iCs/>
          <w:sz w:val="22"/>
          <w:szCs w:val="22"/>
        </w:rPr>
      </w:pPr>
    </w:p>
    <w:p w:rsidR="00072ECE" w:rsidRPr="00072ECE" w:rsidRDefault="00072ECE" w:rsidP="00072ECE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072ECE">
        <w:rPr>
          <w:b/>
          <w:sz w:val="22"/>
          <w:szCs w:val="22"/>
        </w:rPr>
        <w:t>Список дополнительной литературы</w:t>
      </w:r>
    </w:p>
    <w:p w:rsidR="00072ECE" w:rsidRPr="00072ECE" w:rsidRDefault="00072ECE" w:rsidP="00072ECE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Актуальные вопросы конституционного права России и зарубежных стран, муниципального права и сравнительного правоведения [Электронный ресурс]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сб. тр. / Е. В. </w:t>
      </w:r>
      <w:proofErr w:type="spellStart"/>
      <w:r w:rsidRPr="00072ECE">
        <w:rPr>
          <w:sz w:val="22"/>
          <w:szCs w:val="22"/>
        </w:rPr>
        <w:t>Авраамова</w:t>
      </w:r>
      <w:proofErr w:type="spellEnd"/>
      <w:r w:rsidRPr="00072ECE">
        <w:rPr>
          <w:sz w:val="22"/>
          <w:szCs w:val="22"/>
        </w:rPr>
        <w:t xml:space="preserve"> [и др.]. — Электрон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</w:t>
      </w:r>
      <w:proofErr w:type="gramStart"/>
      <w:r w:rsidRPr="00072ECE">
        <w:rPr>
          <w:sz w:val="22"/>
          <w:szCs w:val="22"/>
        </w:rPr>
        <w:t>д</w:t>
      </w:r>
      <w:proofErr w:type="gramEnd"/>
      <w:r w:rsidRPr="00072ECE">
        <w:rPr>
          <w:sz w:val="22"/>
          <w:szCs w:val="22"/>
        </w:rPr>
        <w:t>ан. — Москва, Саратов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proofErr w:type="spellStart"/>
      <w:r w:rsidRPr="00072ECE">
        <w:rPr>
          <w:sz w:val="22"/>
          <w:szCs w:val="22"/>
        </w:rPr>
        <w:t>Всерос</w:t>
      </w:r>
      <w:proofErr w:type="spellEnd"/>
      <w:r w:rsidRPr="00072ECE">
        <w:rPr>
          <w:sz w:val="22"/>
          <w:szCs w:val="22"/>
        </w:rPr>
        <w:t>. гос. ун-т юстиции (РПА Минюста России), Ай Пи Эр Медиа, 2016. — 167 c. — Доступ из ЭБС «</w:t>
      </w:r>
      <w:proofErr w:type="spellStart"/>
      <w:r w:rsidRPr="00072ECE">
        <w:rPr>
          <w:sz w:val="22"/>
          <w:szCs w:val="22"/>
        </w:rPr>
        <w:t>IPRbooks</w:t>
      </w:r>
      <w:proofErr w:type="spellEnd"/>
      <w:r w:rsidRPr="00072ECE">
        <w:rPr>
          <w:sz w:val="22"/>
          <w:szCs w:val="22"/>
        </w:rPr>
        <w:t>». - Режим доступа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hyperlink r:id="rId8" w:history="1">
        <w:r w:rsidRPr="00072ECE">
          <w:rPr>
            <w:rStyle w:val="a7"/>
            <w:sz w:val="22"/>
            <w:szCs w:val="22"/>
          </w:rPr>
          <w:t>http://www.iprbookshop.ru/65883.html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>. с экрана.</w:t>
      </w: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Актуальные проблемы реформы местного самоуправления и развития муниципального права в России [Электронный ресурс] : учеб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</w:t>
      </w:r>
      <w:proofErr w:type="gramStart"/>
      <w:r w:rsidRPr="00072ECE">
        <w:rPr>
          <w:sz w:val="22"/>
          <w:szCs w:val="22"/>
        </w:rPr>
        <w:t>п</w:t>
      </w:r>
      <w:proofErr w:type="gramEnd"/>
      <w:r w:rsidRPr="00072ECE">
        <w:rPr>
          <w:sz w:val="22"/>
          <w:szCs w:val="22"/>
        </w:rPr>
        <w:t>особие [для преподавателей, аспирантов, магистров, студентов, изучающий курс «муниципального права» ] / С. А. Глотов [и др.]. — Электрон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 </w:t>
      </w:r>
      <w:proofErr w:type="gramStart"/>
      <w:r w:rsidRPr="00072ECE">
        <w:rPr>
          <w:sz w:val="22"/>
          <w:szCs w:val="22"/>
        </w:rPr>
        <w:t>д</w:t>
      </w:r>
      <w:proofErr w:type="gramEnd"/>
      <w:r w:rsidRPr="00072ECE">
        <w:rPr>
          <w:sz w:val="22"/>
          <w:szCs w:val="22"/>
        </w:rPr>
        <w:t>ан. — Москва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proofErr w:type="spellStart"/>
      <w:r w:rsidRPr="00072ECE">
        <w:rPr>
          <w:sz w:val="22"/>
          <w:szCs w:val="22"/>
        </w:rPr>
        <w:t>Междунар</w:t>
      </w:r>
      <w:proofErr w:type="spellEnd"/>
      <w:r w:rsidRPr="00072ECE">
        <w:rPr>
          <w:sz w:val="22"/>
          <w:szCs w:val="22"/>
        </w:rPr>
        <w:t xml:space="preserve">. </w:t>
      </w:r>
      <w:proofErr w:type="spellStart"/>
      <w:r w:rsidRPr="00072ECE">
        <w:rPr>
          <w:sz w:val="22"/>
          <w:szCs w:val="22"/>
        </w:rPr>
        <w:t>юрид</w:t>
      </w:r>
      <w:proofErr w:type="spellEnd"/>
      <w:r w:rsidRPr="00072ECE">
        <w:rPr>
          <w:sz w:val="22"/>
          <w:szCs w:val="22"/>
        </w:rPr>
        <w:t>. ин-т, 2013. — 304 c. — Доступ из ЭБС «</w:t>
      </w:r>
      <w:proofErr w:type="spellStart"/>
      <w:r w:rsidRPr="00072ECE">
        <w:rPr>
          <w:sz w:val="22"/>
          <w:szCs w:val="22"/>
        </w:rPr>
        <w:t>IPRbooks</w:t>
      </w:r>
      <w:proofErr w:type="spellEnd"/>
      <w:r w:rsidRPr="00072ECE">
        <w:rPr>
          <w:sz w:val="22"/>
          <w:szCs w:val="22"/>
        </w:rPr>
        <w:t>». - Режим доступа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hyperlink r:id="rId9" w:history="1">
        <w:r w:rsidRPr="00072ECE">
          <w:rPr>
            <w:rStyle w:val="a7"/>
            <w:sz w:val="22"/>
            <w:szCs w:val="22"/>
          </w:rPr>
          <w:t>http://www.iprbookshop.ru/34395.html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 xml:space="preserve">. с экрана.  </w:t>
      </w: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Местное самоуправление и муниципальное управление [Электронный ресурс]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учебник для студентов [и аспирантов]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072ECE">
        <w:rPr>
          <w:sz w:val="22"/>
          <w:szCs w:val="22"/>
        </w:rPr>
        <w:t>Мухачев</w:t>
      </w:r>
      <w:proofErr w:type="spellEnd"/>
      <w:r w:rsidRPr="00072ECE">
        <w:rPr>
          <w:sz w:val="22"/>
          <w:szCs w:val="22"/>
        </w:rPr>
        <w:t xml:space="preserve"> [и др.]. — Электрон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 </w:t>
      </w:r>
      <w:proofErr w:type="gramStart"/>
      <w:r w:rsidRPr="00072ECE">
        <w:rPr>
          <w:sz w:val="22"/>
          <w:szCs w:val="22"/>
        </w:rPr>
        <w:t>д</w:t>
      </w:r>
      <w:proofErr w:type="gramEnd"/>
      <w:r w:rsidRPr="00072ECE">
        <w:rPr>
          <w:sz w:val="22"/>
          <w:szCs w:val="22"/>
        </w:rPr>
        <w:t>ан. — Москва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ЮНИТИ-ДАНА, 2015. — 399 c. — Доступ из ЭБС «</w:t>
      </w:r>
      <w:proofErr w:type="spellStart"/>
      <w:r w:rsidRPr="00072ECE">
        <w:rPr>
          <w:sz w:val="22"/>
          <w:szCs w:val="22"/>
        </w:rPr>
        <w:t>IPRbooks</w:t>
      </w:r>
      <w:proofErr w:type="spellEnd"/>
      <w:r w:rsidRPr="00072ECE">
        <w:rPr>
          <w:sz w:val="22"/>
          <w:szCs w:val="22"/>
        </w:rPr>
        <w:t>». - Режим доступа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hyperlink r:id="rId10" w:history="1">
        <w:r w:rsidRPr="00072ECE">
          <w:rPr>
            <w:rStyle w:val="a7"/>
            <w:sz w:val="22"/>
            <w:szCs w:val="22"/>
          </w:rPr>
          <w:t>http://www.iprbookshop.ru/52047.html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 xml:space="preserve">. с экрана. </w:t>
      </w: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Муниципальное право России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учебник для </w:t>
      </w:r>
      <w:proofErr w:type="spellStart"/>
      <w:r w:rsidRPr="00072ECE">
        <w:rPr>
          <w:sz w:val="22"/>
          <w:szCs w:val="22"/>
        </w:rPr>
        <w:t>бакалавриата</w:t>
      </w:r>
      <w:proofErr w:type="spellEnd"/>
      <w:r w:rsidRPr="00072ECE">
        <w:rPr>
          <w:sz w:val="22"/>
          <w:szCs w:val="22"/>
        </w:rPr>
        <w:t xml:space="preserve"> и магистратуры / А. Н. </w:t>
      </w:r>
      <w:proofErr w:type="spellStart"/>
      <w:r w:rsidRPr="00072ECE">
        <w:rPr>
          <w:sz w:val="22"/>
          <w:szCs w:val="22"/>
        </w:rPr>
        <w:t>Кокотов</w:t>
      </w:r>
      <w:proofErr w:type="spellEnd"/>
      <w:r w:rsidRPr="00072ECE">
        <w:rPr>
          <w:sz w:val="22"/>
          <w:szCs w:val="22"/>
        </w:rPr>
        <w:t xml:space="preserve"> [и др.] ; под ред. А. Н. </w:t>
      </w:r>
      <w:proofErr w:type="spellStart"/>
      <w:r w:rsidRPr="00072ECE">
        <w:rPr>
          <w:sz w:val="22"/>
          <w:szCs w:val="22"/>
        </w:rPr>
        <w:t>Кокотова</w:t>
      </w:r>
      <w:proofErr w:type="spellEnd"/>
      <w:r w:rsidRPr="00072ECE">
        <w:rPr>
          <w:sz w:val="22"/>
          <w:szCs w:val="22"/>
        </w:rPr>
        <w:t xml:space="preserve">. — 5-е изд., </w:t>
      </w:r>
      <w:proofErr w:type="spellStart"/>
      <w:r w:rsidRPr="00072ECE">
        <w:rPr>
          <w:sz w:val="22"/>
          <w:szCs w:val="22"/>
        </w:rPr>
        <w:t>перераб</w:t>
      </w:r>
      <w:proofErr w:type="spellEnd"/>
      <w:r w:rsidRPr="00072ECE">
        <w:rPr>
          <w:sz w:val="22"/>
          <w:szCs w:val="22"/>
        </w:rPr>
        <w:t xml:space="preserve">. и доп. — Москва : Изд-во </w:t>
      </w:r>
      <w:proofErr w:type="spellStart"/>
      <w:r w:rsidRPr="00072ECE">
        <w:rPr>
          <w:sz w:val="22"/>
          <w:szCs w:val="22"/>
        </w:rPr>
        <w:t>Юрайт</w:t>
      </w:r>
      <w:proofErr w:type="spellEnd"/>
      <w:r w:rsidRPr="00072ECE">
        <w:rPr>
          <w:sz w:val="22"/>
          <w:szCs w:val="22"/>
        </w:rPr>
        <w:t xml:space="preserve">, 2017. — 444 с. —  То же [Электронный ресурс]. -  </w:t>
      </w:r>
      <w:r w:rsidRPr="00072ECE">
        <w:rPr>
          <w:bCs/>
          <w:iCs/>
          <w:sz w:val="22"/>
          <w:szCs w:val="22"/>
        </w:rPr>
        <w:t>Доступ из ЭБС изд-ва «</w:t>
      </w:r>
      <w:proofErr w:type="spellStart"/>
      <w:r w:rsidRPr="00072ECE">
        <w:rPr>
          <w:bCs/>
          <w:iCs/>
          <w:sz w:val="22"/>
          <w:szCs w:val="22"/>
        </w:rPr>
        <w:t>Юрайт</w:t>
      </w:r>
      <w:proofErr w:type="spellEnd"/>
      <w:r w:rsidRPr="00072ECE">
        <w:rPr>
          <w:bCs/>
          <w:iCs/>
          <w:sz w:val="22"/>
          <w:szCs w:val="22"/>
        </w:rPr>
        <w:t>». – Режим доступа</w:t>
      </w:r>
      <w:proofErr w:type="gramStart"/>
      <w:r w:rsidRPr="00072ECE">
        <w:rPr>
          <w:bCs/>
          <w:iCs/>
          <w:sz w:val="22"/>
          <w:szCs w:val="22"/>
        </w:rPr>
        <w:t xml:space="preserve"> :</w:t>
      </w:r>
      <w:proofErr w:type="gramEnd"/>
      <w:r w:rsidRPr="00072ECE">
        <w:rPr>
          <w:bCs/>
          <w:iCs/>
          <w:sz w:val="22"/>
          <w:szCs w:val="22"/>
        </w:rPr>
        <w:t xml:space="preserve"> </w:t>
      </w:r>
      <w:hyperlink r:id="rId11" w:history="1">
        <w:r w:rsidRPr="00072ECE">
          <w:rPr>
            <w:rStyle w:val="a7"/>
            <w:sz w:val="22"/>
            <w:szCs w:val="22"/>
          </w:rPr>
          <w:t>https://www.biblio-online.ru/book/EAD9B401-C06E-4795-87A1-5A29DA710BF0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 xml:space="preserve">. с экрана. </w:t>
      </w: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72ECE">
        <w:rPr>
          <w:sz w:val="22"/>
          <w:szCs w:val="22"/>
        </w:rPr>
        <w:t>Постовой, Н. В. Проблемы компетенции в системе местного самоуправления и пути их решения [Электронный ресурс] / Н. В. Постовой. — Электрон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 </w:t>
      </w:r>
      <w:proofErr w:type="gramStart"/>
      <w:r w:rsidRPr="00072ECE">
        <w:rPr>
          <w:sz w:val="22"/>
          <w:szCs w:val="22"/>
        </w:rPr>
        <w:t>д</w:t>
      </w:r>
      <w:proofErr w:type="gramEnd"/>
      <w:r w:rsidRPr="00072ECE">
        <w:rPr>
          <w:sz w:val="22"/>
          <w:szCs w:val="22"/>
        </w:rPr>
        <w:t>ан. – Москва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Ин-т законодательства и сравн. правоведения при Правительстве</w:t>
      </w:r>
      <w:proofErr w:type="gramStart"/>
      <w:r w:rsidRPr="00072ECE">
        <w:rPr>
          <w:sz w:val="22"/>
          <w:szCs w:val="22"/>
        </w:rPr>
        <w:t xml:space="preserve"> Р</w:t>
      </w:r>
      <w:proofErr w:type="gramEnd"/>
      <w:r w:rsidRPr="00072ECE">
        <w:rPr>
          <w:sz w:val="22"/>
          <w:szCs w:val="22"/>
        </w:rPr>
        <w:t>ос. Федерации, Юриспруденция, 2013. — 106 c. — Доступ из ЭБС «</w:t>
      </w:r>
      <w:proofErr w:type="spellStart"/>
      <w:r w:rsidRPr="00072ECE">
        <w:rPr>
          <w:sz w:val="22"/>
          <w:szCs w:val="22"/>
        </w:rPr>
        <w:t>IPRbooks</w:t>
      </w:r>
      <w:proofErr w:type="spellEnd"/>
      <w:r w:rsidRPr="00072ECE">
        <w:rPr>
          <w:sz w:val="22"/>
          <w:szCs w:val="22"/>
        </w:rPr>
        <w:t>». - Режим доступа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hyperlink r:id="rId12" w:history="1">
        <w:r w:rsidRPr="00072ECE">
          <w:rPr>
            <w:rStyle w:val="a7"/>
            <w:sz w:val="22"/>
            <w:szCs w:val="22"/>
          </w:rPr>
          <w:t>http://www.iprbookshop.ru/23032.html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 xml:space="preserve">. с экрана. </w:t>
      </w:r>
    </w:p>
    <w:p w:rsidR="00072ECE" w:rsidRPr="00072ECE" w:rsidRDefault="00072ECE" w:rsidP="00072ECE">
      <w:pPr>
        <w:numPr>
          <w:ilvl w:val="0"/>
          <w:numId w:val="2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 w:rsidRPr="00072ECE">
        <w:rPr>
          <w:sz w:val="22"/>
          <w:szCs w:val="22"/>
        </w:rPr>
        <w:t>Черногор</w:t>
      </w:r>
      <w:proofErr w:type="spellEnd"/>
      <w:r w:rsidRPr="00072ECE">
        <w:rPr>
          <w:sz w:val="22"/>
          <w:szCs w:val="22"/>
        </w:rPr>
        <w:t>, Н. Н. Проблемы ответственности в теории муниципального права и практике местного самоуправления [Электронный ресурс]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монография / Н. Н. </w:t>
      </w:r>
      <w:proofErr w:type="spellStart"/>
      <w:r w:rsidRPr="00072ECE">
        <w:rPr>
          <w:sz w:val="22"/>
          <w:szCs w:val="22"/>
        </w:rPr>
        <w:t>Черногор</w:t>
      </w:r>
      <w:proofErr w:type="spellEnd"/>
      <w:r w:rsidRPr="00072ECE">
        <w:rPr>
          <w:sz w:val="22"/>
          <w:szCs w:val="22"/>
        </w:rPr>
        <w:t>. — Электрон</w:t>
      </w:r>
      <w:proofErr w:type="gramStart"/>
      <w:r w:rsidRPr="00072ECE">
        <w:rPr>
          <w:sz w:val="22"/>
          <w:szCs w:val="22"/>
        </w:rPr>
        <w:t>.</w:t>
      </w:r>
      <w:proofErr w:type="gramEnd"/>
      <w:r w:rsidRPr="00072ECE">
        <w:rPr>
          <w:sz w:val="22"/>
          <w:szCs w:val="22"/>
        </w:rPr>
        <w:t xml:space="preserve">  </w:t>
      </w:r>
      <w:proofErr w:type="gramStart"/>
      <w:r w:rsidRPr="00072ECE">
        <w:rPr>
          <w:sz w:val="22"/>
          <w:szCs w:val="22"/>
        </w:rPr>
        <w:t>д</w:t>
      </w:r>
      <w:proofErr w:type="gramEnd"/>
      <w:r w:rsidRPr="00072ECE">
        <w:rPr>
          <w:sz w:val="22"/>
          <w:szCs w:val="22"/>
        </w:rPr>
        <w:t>ан. — Москва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Юриспруденция, 2012. — 302 c. — Доступ из ЭБС «</w:t>
      </w:r>
      <w:proofErr w:type="spellStart"/>
      <w:r w:rsidRPr="00072ECE">
        <w:rPr>
          <w:sz w:val="22"/>
          <w:szCs w:val="22"/>
        </w:rPr>
        <w:t>IPRbooks</w:t>
      </w:r>
      <w:proofErr w:type="spellEnd"/>
      <w:r w:rsidRPr="00072ECE">
        <w:rPr>
          <w:sz w:val="22"/>
          <w:szCs w:val="22"/>
        </w:rPr>
        <w:t>». - Режим доступа</w:t>
      </w:r>
      <w:proofErr w:type="gramStart"/>
      <w:r w:rsidRPr="00072ECE">
        <w:rPr>
          <w:sz w:val="22"/>
          <w:szCs w:val="22"/>
        </w:rPr>
        <w:t xml:space="preserve"> :</w:t>
      </w:r>
      <w:proofErr w:type="gramEnd"/>
      <w:r w:rsidRPr="00072ECE">
        <w:rPr>
          <w:sz w:val="22"/>
          <w:szCs w:val="22"/>
        </w:rPr>
        <w:t xml:space="preserve"> </w:t>
      </w:r>
      <w:hyperlink r:id="rId13" w:history="1">
        <w:r w:rsidRPr="00072ECE">
          <w:rPr>
            <w:rStyle w:val="a7"/>
            <w:sz w:val="22"/>
            <w:szCs w:val="22"/>
          </w:rPr>
          <w:t>http://www.iprbookshop.ru/8069.html</w:t>
        </w:r>
      </w:hyperlink>
      <w:r w:rsidRPr="00072ECE">
        <w:rPr>
          <w:sz w:val="22"/>
          <w:szCs w:val="22"/>
        </w:rPr>
        <w:t xml:space="preserve">, требуется авторизация. – </w:t>
      </w:r>
      <w:proofErr w:type="spellStart"/>
      <w:r w:rsidRPr="00072ECE">
        <w:rPr>
          <w:sz w:val="22"/>
          <w:szCs w:val="22"/>
        </w:rPr>
        <w:t>Загл</w:t>
      </w:r>
      <w:proofErr w:type="spellEnd"/>
      <w:r w:rsidRPr="00072ECE">
        <w:rPr>
          <w:sz w:val="22"/>
          <w:szCs w:val="22"/>
        </w:rPr>
        <w:t xml:space="preserve">. с экрана. </w:t>
      </w:r>
    </w:p>
    <w:p w:rsidR="00072ECE" w:rsidRPr="00072ECE" w:rsidRDefault="00072ECE" w:rsidP="00072ECE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  <w:highlight w:val="yellow"/>
          <w:lang w:eastAsia="en-US"/>
        </w:rPr>
      </w:pPr>
    </w:p>
    <w:p w:rsidR="006549D1" w:rsidRPr="00072ECE" w:rsidRDefault="006549D1" w:rsidP="006549D1">
      <w:pPr>
        <w:jc w:val="center"/>
        <w:rPr>
          <w:b/>
          <w:sz w:val="22"/>
          <w:szCs w:val="22"/>
        </w:rPr>
      </w:pPr>
    </w:p>
    <w:p w:rsidR="006549D1" w:rsidRPr="00072ECE" w:rsidRDefault="006549D1" w:rsidP="0095050E">
      <w:pPr>
        <w:jc w:val="center"/>
        <w:rPr>
          <w:b/>
          <w:sz w:val="22"/>
          <w:szCs w:val="22"/>
        </w:rPr>
      </w:pPr>
    </w:p>
    <w:p w:rsidR="006549D1" w:rsidRDefault="006549D1" w:rsidP="0095050E">
      <w:pPr>
        <w:jc w:val="center"/>
        <w:rPr>
          <w:b/>
          <w:sz w:val="22"/>
          <w:szCs w:val="22"/>
        </w:rPr>
      </w:pPr>
      <w:r w:rsidRPr="00072ECE">
        <w:rPr>
          <w:b/>
          <w:sz w:val="22"/>
          <w:szCs w:val="22"/>
        </w:rPr>
        <w:t>Тем</w:t>
      </w:r>
      <w:r w:rsidR="005A5546">
        <w:rPr>
          <w:b/>
          <w:sz w:val="22"/>
          <w:szCs w:val="22"/>
        </w:rPr>
        <w:t>а</w:t>
      </w:r>
      <w:r w:rsidR="0095050E">
        <w:rPr>
          <w:b/>
          <w:sz w:val="22"/>
          <w:szCs w:val="22"/>
        </w:rPr>
        <w:t>:</w:t>
      </w:r>
    </w:p>
    <w:p w:rsidR="0095050E" w:rsidRDefault="0095050E" w:rsidP="0095050E">
      <w:pPr>
        <w:jc w:val="center"/>
        <w:rPr>
          <w:b/>
          <w:sz w:val="22"/>
          <w:szCs w:val="22"/>
        </w:rPr>
      </w:pPr>
    </w:p>
    <w:p w:rsidR="00072ECE" w:rsidRPr="00072ECE" w:rsidRDefault="00072ECE" w:rsidP="0095050E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072ECE">
        <w:rPr>
          <w:color w:val="000000"/>
          <w:sz w:val="22"/>
          <w:szCs w:val="22"/>
        </w:rPr>
        <w:t>Структура и компетенция местного самоуправления Великобритании.</w:t>
      </w:r>
    </w:p>
    <w:p w:rsidR="00412A71" w:rsidRPr="00F1460C" w:rsidRDefault="00412A71" w:rsidP="00F1460C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sz w:val="22"/>
          <w:szCs w:val="22"/>
        </w:rPr>
      </w:pPr>
    </w:p>
    <w:sectPr w:rsidR="00412A71" w:rsidRPr="00F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2B"/>
    <w:multiLevelType w:val="hybridMultilevel"/>
    <w:tmpl w:val="BC2EAC48"/>
    <w:lvl w:ilvl="0" w:tplc="791239DC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1D7"/>
    <w:multiLevelType w:val="singleLevel"/>
    <w:tmpl w:val="31F612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DB102CA"/>
    <w:multiLevelType w:val="hybridMultilevel"/>
    <w:tmpl w:val="57EA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ED1"/>
    <w:multiLevelType w:val="hybridMultilevel"/>
    <w:tmpl w:val="BB703644"/>
    <w:lvl w:ilvl="0" w:tplc="B3DEE1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E9F1D12"/>
    <w:multiLevelType w:val="hybridMultilevel"/>
    <w:tmpl w:val="FA1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9F"/>
    <w:multiLevelType w:val="singleLevel"/>
    <w:tmpl w:val="37F2C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5A46FAD"/>
    <w:multiLevelType w:val="hybridMultilevel"/>
    <w:tmpl w:val="316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B38"/>
    <w:multiLevelType w:val="hybridMultilevel"/>
    <w:tmpl w:val="D746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4633"/>
    <w:multiLevelType w:val="hybridMultilevel"/>
    <w:tmpl w:val="806654AA"/>
    <w:lvl w:ilvl="0" w:tplc="4CB66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96A2E"/>
    <w:multiLevelType w:val="hybridMultilevel"/>
    <w:tmpl w:val="FBF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44B5"/>
    <w:multiLevelType w:val="hybridMultilevel"/>
    <w:tmpl w:val="33AE173E"/>
    <w:lvl w:ilvl="0" w:tplc="8B860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90211B"/>
    <w:multiLevelType w:val="hybridMultilevel"/>
    <w:tmpl w:val="88B06BE0"/>
    <w:lvl w:ilvl="0" w:tplc="DAB28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F0E4B"/>
    <w:multiLevelType w:val="hybridMultilevel"/>
    <w:tmpl w:val="2934FA86"/>
    <w:lvl w:ilvl="0" w:tplc="B030B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573D"/>
    <w:multiLevelType w:val="hybridMultilevel"/>
    <w:tmpl w:val="08445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C6"/>
    <w:multiLevelType w:val="hybridMultilevel"/>
    <w:tmpl w:val="486A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5140E8"/>
    <w:multiLevelType w:val="singleLevel"/>
    <w:tmpl w:val="77520FA8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4072229C"/>
    <w:multiLevelType w:val="hybridMultilevel"/>
    <w:tmpl w:val="EA0C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0F56"/>
    <w:multiLevelType w:val="hybridMultilevel"/>
    <w:tmpl w:val="064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71C5"/>
    <w:multiLevelType w:val="hybridMultilevel"/>
    <w:tmpl w:val="F59853CE"/>
    <w:lvl w:ilvl="0" w:tplc="2EE20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0106C"/>
    <w:multiLevelType w:val="hybridMultilevel"/>
    <w:tmpl w:val="2DA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6B9"/>
    <w:multiLevelType w:val="hybridMultilevel"/>
    <w:tmpl w:val="F244D0F4"/>
    <w:lvl w:ilvl="0" w:tplc="9336F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704E"/>
    <w:multiLevelType w:val="hybridMultilevel"/>
    <w:tmpl w:val="A69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84A1E"/>
    <w:multiLevelType w:val="multilevel"/>
    <w:tmpl w:val="5F52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B6329"/>
    <w:multiLevelType w:val="hybridMultilevel"/>
    <w:tmpl w:val="BB240E46"/>
    <w:lvl w:ilvl="0" w:tplc="01883F4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D0FAE"/>
    <w:multiLevelType w:val="hybridMultilevel"/>
    <w:tmpl w:val="805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61DD"/>
    <w:multiLevelType w:val="hybridMultilevel"/>
    <w:tmpl w:val="523A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B5283"/>
    <w:multiLevelType w:val="hybridMultilevel"/>
    <w:tmpl w:val="440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27545"/>
    <w:multiLevelType w:val="hybridMultilevel"/>
    <w:tmpl w:val="412A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66BD4"/>
    <w:multiLevelType w:val="hybridMultilevel"/>
    <w:tmpl w:val="DBACE296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9">
    <w:nsid w:val="60C64F62"/>
    <w:multiLevelType w:val="hybridMultilevel"/>
    <w:tmpl w:val="D88E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E36B7"/>
    <w:multiLevelType w:val="hybridMultilevel"/>
    <w:tmpl w:val="B096E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72BF"/>
    <w:multiLevelType w:val="hybridMultilevel"/>
    <w:tmpl w:val="D5CE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B2F7E"/>
    <w:multiLevelType w:val="hybridMultilevel"/>
    <w:tmpl w:val="A51A6AF2"/>
    <w:lvl w:ilvl="0" w:tplc="FFA4BD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74E4D13"/>
    <w:multiLevelType w:val="hybridMultilevel"/>
    <w:tmpl w:val="1ACC6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F75E4"/>
    <w:multiLevelType w:val="hybridMultilevel"/>
    <w:tmpl w:val="0958C3FC"/>
    <w:lvl w:ilvl="0" w:tplc="BB3A3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11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6"/>
  </w:num>
  <w:num w:numId="32">
    <w:abstractNumId w:val="7"/>
  </w:num>
  <w:num w:numId="33">
    <w:abstractNumId w:val="9"/>
  </w:num>
  <w:num w:numId="34">
    <w:abstractNumId w:val="1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71"/>
    <w:rsid w:val="00072ECE"/>
    <w:rsid w:val="000A43C3"/>
    <w:rsid w:val="000B29D6"/>
    <w:rsid w:val="000D6B72"/>
    <w:rsid w:val="000F4A80"/>
    <w:rsid w:val="00100E24"/>
    <w:rsid w:val="001D5F5A"/>
    <w:rsid w:val="00233E00"/>
    <w:rsid w:val="00263740"/>
    <w:rsid w:val="00277A19"/>
    <w:rsid w:val="002B044C"/>
    <w:rsid w:val="002C02F6"/>
    <w:rsid w:val="00412A71"/>
    <w:rsid w:val="005A5546"/>
    <w:rsid w:val="005D0200"/>
    <w:rsid w:val="006549D1"/>
    <w:rsid w:val="006A7387"/>
    <w:rsid w:val="006E0689"/>
    <w:rsid w:val="006F0A61"/>
    <w:rsid w:val="007609A8"/>
    <w:rsid w:val="007729DD"/>
    <w:rsid w:val="007A4CEA"/>
    <w:rsid w:val="007D3E6E"/>
    <w:rsid w:val="007F12F0"/>
    <w:rsid w:val="0093047A"/>
    <w:rsid w:val="0095050E"/>
    <w:rsid w:val="00AA3014"/>
    <w:rsid w:val="00AF6518"/>
    <w:rsid w:val="00B11178"/>
    <w:rsid w:val="00C81D9D"/>
    <w:rsid w:val="00D33AFA"/>
    <w:rsid w:val="00DF3622"/>
    <w:rsid w:val="00EE1E7F"/>
    <w:rsid w:val="00F1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2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12A71"/>
    <w:pPr>
      <w:keepNext/>
      <w:ind w:right="175" w:firstLine="54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1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12A71"/>
    <w:pPr>
      <w:ind w:right="175"/>
      <w:jc w:val="both"/>
    </w:pPr>
  </w:style>
  <w:style w:type="character" w:customStyle="1" w:styleId="a4">
    <w:name w:val="Основной текст Знак"/>
    <w:link w:val="a3"/>
    <w:rsid w:val="0041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rsid w:val="00412A71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12A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">
    <w:name w:val="Default"/>
    <w:rsid w:val="0041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12A71"/>
    <w:pPr>
      <w:ind w:left="720"/>
      <w:contextualSpacing/>
    </w:pPr>
  </w:style>
  <w:style w:type="character" w:styleId="a7">
    <w:name w:val="Hyperlink"/>
    <w:uiPriority w:val="99"/>
    <w:unhideWhenUsed/>
    <w:rsid w:val="00412A7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020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D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5D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63740"/>
    <w:pPr>
      <w:widowControl w:val="0"/>
      <w:spacing w:line="360" w:lineRule="auto"/>
      <w:ind w:firstLine="720"/>
      <w:jc w:val="both"/>
    </w:pPr>
    <w:rPr>
      <w:iCs/>
      <w:color w:val="000000"/>
      <w:sz w:val="28"/>
      <w:szCs w:val="20"/>
    </w:rPr>
  </w:style>
  <w:style w:type="paragraph" w:customStyle="1" w:styleId="ab">
    <w:name w:val="Обычный текст с отступом"/>
    <w:basedOn w:val="a"/>
    <w:uiPriority w:val="99"/>
    <w:rsid w:val="00DF3622"/>
    <w:pPr>
      <w:widowControl w:val="0"/>
      <w:overflowPunct w:val="0"/>
      <w:autoSpaceDE w:val="0"/>
      <w:autoSpaceDN w:val="0"/>
      <w:adjustRightInd w:val="0"/>
      <w:ind w:firstLine="70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83.html" TargetMode="External"/><Relationship Id="rId13" Type="http://schemas.openxmlformats.org/officeDocument/2006/relationships/hyperlink" Target="http://www.iprbookshop.ru/80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BE47A432-9E3C-43CB-AB99-22957E8A7023" TargetMode="External"/><Relationship Id="rId12" Type="http://schemas.openxmlformats.org/officeDocument/2006/relationships/hyperlink" Target="http://www.iprbookshop.ru/23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75535807-6ACB-4D45-AB2F-4C1F39E0E98D" TargetMode="External"/><Relationship Id="rId11" Type="http://schemas.openxmlformats.org/officeDocument/2006/relationships/hyperlink" Target="https://www.biblio-online.ru/book/EAD9B401-C06E-4795-87A1-5A29DA710BF0" TargetMode="External"/><Relationship Id="rId5" Type="http://schemas.openxmlformats.org/officeDocument/2006/relationships/hyperlink" Target="http://biblioclub.ru/index.php?page=book&amp;id=4468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20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439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Links>
    <vt:vector size="54" baseType="variant">
      <vt:variant>
        <vt:i4>8192062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http://www.iprbookshop.ru/8069.html</vt:lpwstr>
      </vt:variant>
      <vt:variant>
        <vt:lpwstr/>
      </vt:variant>
      <vt:variant>
        <vt:i4>4653151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http://www.iprbookshop.ru/23032.html</vt:lpwstr>
      </vt:variant>
      <vt:variant>
        <vt:lpwstr/>
      </vt:variant>
      <vt:variant>
        <vt:i4>4128816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https://www.biblio-online.ru/book/EAD9B401-C06E-4795-87A1-5A29DA710BF0</vt:lpwstr>
      </vt:variant>
      <vt:variant>
        <vt:lpwstr/>
      </vt:variant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http://www.iprbookshop.ru/52047.html</vt:lpwstr>
      </vt:variant>
      <vt:variant>
        <vt:lpwstr/>
      </vt:variant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http://www.iprbookshop.ru/34395.html</vt:lpwstr>
      </vt:variant>
      <vt:variant>
        <vt:lpwstr/>
      </vt:variant>
      <vt:variant>
        <vt:i4>4849746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http://www.iprbookshop.ru/65883.html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https://www.biblio-online.ru/book/BE47A432-9E3C-43CB-AB99-22957E8A7023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https://www.biblio-online.ru/book/75535807-6ACB-4D45-AB2F-4C1F39E0E98D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http://biblioclub.ru/index.php?page=book&amp;id=446883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Андрей Васильевич</dc:creator>
  <cp:lastModifiedBy>Вячеслав Искандаров</cp:lastModifiedBy>
  <cp:revision>2</cp:revision>
  <dcterms:created xsi:type="dcterms:W3CDTF">2020-09-23T13:55:00Z</dcterms:created>
  <dcterms:modified xsi:type="dcterms:W3CDTF">2020-09-23T13:55:00Z</dcterms:modified>
</cp:coreProperties>
</file>