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0029" w14:textId="2417CE54" w:rsidR="00B82CD3" w:rsidRDefault="00B82CD3">
      <w:r w:rsidRPr="00B82CD3">
        <w:t>ПРОЦЕССУАЛЬНЫЕ ОСОБЕННОСТИ РАССМОТРЕНИЯ ОТДЕЛЬНЫХ КАТЕГОРИЙ ГРАЖДАНСКИХ ДЕЛ</w:t>
      </w:r>
      <w:r>
        <w:t>.</w:t>
      </w:r>
    </w:p>
    <w:p w14:paraId="0837DFBF" w14:textId="77777777" w:rsidR="00B82CD3" w:rsidRPr="00B82CD3" w:rsidRDefault="00B82CD3" w:rsidP="00B82CD3">
      <w:pPr>
        <w:rPr>
          <w:b/>
          <w:bCs/>
        </w:rPr>
      </w:pPr>
      <w:r w:rsidRPr="00B82CD3">
        <w:rPr>
          <w:b/>
          <w:bCs/>
        </w:rPr>
        <w:t>Вариант 2</w:t>
      </w:r>
    </w:p>
    <w:p w14:paraId="628F5CAE" w14:textId="77777777" w:rsidR="00B82CD3" w:rsidRPr="00B82CD3" w:rsidRDefault="00B82CD3" w:rsidP="00B82CD3">
      <w:pPr>
        <w:rPr>
          <w:b/>
        </w:rPr>
      </w:pPr>
      <w:r w:rsidRPr="00B82CD3">
        <w:rPr>
          <w:b/>
        </w:rPr>
        <w:t>Для обучающихся, фамилии которых начинаются с букв Л – Я</w:t>
      </w:r>
    </w:p>
    <w:p w14:paraId="30E36531" w14:textId="77777777" w:rsidR="00B82CD3" w:rsidRPr="00B82CD3" w:rsidRDefault="00B82CD3" w:rsidP="00B82CD3">
      <w:r w:rsidRPr="00B82CD3">
        <w:rPr>
          <w:b/>
        </w:rPr>
        <w:t xml:space="preserve">Задание №1. </w:t>
      </w:r>
      <w:r w:rsidRPr="00B82CD3">
        <w:t>Назовите категории дел, связанные с наследственными правоотношениями, которые подлежат рассмотрению в порядке особого производства. Поясните свой выбор.</w:t>
      </w:r>
    </w:p>
    <w:p w14:paraId="1EADC472" w14:textId="77777777" w:rsidR="00B82CD3" w:rsidRPr="00B82CD3" w:rsidRDefault="00B82CD3" w:rsidP="00B82CD3">
      <w:r w:rsidRPr="00B82CD3">
        <w:rPr>
          <w:b/>
        </w:rPr>
        <w:t xml:space="preserve">Задание № 2 </w:t>
      </w:r>
      <w:r w:rsidRPr="00B82CD3">
        <w:t>Смирнов обратился в суд с жалобой на работодателя (ООО «Антена») и КТС, действующую в ООО «Антена», просит признать незаконными приказ о привлечении к дисциплинарной ответственности и решение КТС. Приказом директора ООО истец привлечен к дисциплинарной ответственности в виде выговора за опоздание на работу. С приказом он не согласен, поскольку дисциплинарного проступка в виде опоздания на работу не совершал, опоздал на рабочее место на два часа по уважительной причине, ввиду поломки городского общественного транспорта. Поскольку решением комиссии по трудовым спорам в признании приказа об объявлении выговора незаконным истцу было отказано, он просил и решение комиссии признать неправомерным, мотивируя тем, что в состав комиссии были включены работник ООО, являющийся сыном директора ООО, а также лицо, у которого с ООО не трудовые, а гражданско-правовые отношения (юрист по договору возмездного оказания услуг). Также Смирнов указал, что протокол заседания комиссии по трудовым спорам подписан членом комиссии, который опоздал к началу рассмотрения спора и присутствовал уже после того, как истец дал комиссии свои объяснения по факту опоздания на работу.</w:t>
      </w:r>
    </w:p>
    <w:p w14:paraId="0B56135F" w14:textId="77777777" w:rsidR="00B82CD3" w:rsidRPr="00B82CD3" w:rsidRDefault="00B82CD3" w:rsidP="00B82CD3">
      <w:pPr>
        <w:rPr>
          <w:i/>
        </w:rPr>
      </w:pPr>
      <w:r w:rsidRPr="00B82CD3">
        <w:rPr>
          <w:i/>
        </w:rPr>
        <w:t>Правильно ли оформлены исковые требования Смирнова?</w:t>
      </w:r>
    </w:p>
    <w:p w14:paraId="0031E1B5" w14:textId="77777777" w:rsidR="00B82CD3" w:rsidRPr="00B82CD3" w:rsidRDefault="00B82CD3" w:rsidP="00B82CD3">
      <w:pPr>
        <w:rPr>
          <w:i/>
        </w:rPr>
      </w:pPr>
      <w:r w:rsidRPr="00B82CD3">
        <w:rPr>
          <w:i/>
        </w:rPr>
        <w:t>Изучив данные условия, выскажите свои суждения относительно данной ситуации.</w:t>
      </w:r>
    </w:p>
    <w:p w14:paraId="14AC8717" w14:textId="77777777" w:rsidR="00B82CD3" w:rsidRPr="00B82CD3" w:rsidRDefault="00B82CD3" w:rsidP="00B82CD3">
      <w:pPr>
        <w:rPr>
          <w:i/>
        </w:rPr>
      </w:pPr>
      <w:r w:rsidRPr="00B82CD3">
        <w:rPr>
          <w:i/>
        </w:rPr>
        <w:t>Юридически правильно квалифицировав факты и обстоятельства указанного дела, решите его, используя нормы материального и процессуального права.</w:t>
      </w:r>
    </w:p>
    <w:p w14:paraId="39C748E3" w14:textId="77777777" w:rsidR="00B82CD3" w:rsidRPr="00B82CD3" w:rsidRDefault="00B82CD3" w:rsidP="00B82CD3">
      <w:pPr>
        <w:rPr>
          <w:b/>
        </w:rPr>
      </w:pPr>
    </w:p>
    <w:p w14:paraId="2D43F1E8" w14:textId="77777777" w:rsidR="00B82CD3" w:rsidRPr="00B82CD3" w:rsidRDefault="00B82CD3" w:rsidP="00B82CD3"/>
    <w:p w14:paraId="40533EDD" w14:textId="77777777" w:rsidR="00B82CD3" w:rsidRDefault="00B82CD3"/>
    <w:sectPr w:rsidR="00B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D3"/>
    <w:rsid w:val="00B82CCF"/>
    <w:rsid w:val="00B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7315"/>
  <w15:chartTrackingRefBased/>
  <w15:docId w15:val="{666EB067-3B66-4E97-B2A4-67C269CC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2020-10-04T13:36:00Z</dcterms:created>
  <dcterms:modified xsi:type="dcterms:W3CDTF">2020-10-04T13:37:00Z</dcterms:modified>
</cp:coreProperties>
</file>