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E113" w14:textId="77777777" w:rsidR="00833DBB" w:rsidRDefault="00833DBB" w:rsidP="00833DB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Требования к написанию курсовой работы.</w:t>
      </w:r>
    </w:p>
    <w:p w14:paraId="7DDB4A6C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b/>
          <w:sz w:val="28"/>
          <w:szCs w:val="28"/>
          <w:lang w:eastAsia="ar-SA"/>
        </w:rPr>
        <w:t>Курсовая работа</w:t>
      </w:r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 – это содержательное, самостоятельное, выполненное под руководством преподавателя кафедры поисковое исследование. Оно имеет теоретическую составляющую анализа актуальных вопросов </w:t>
      </w:r>
      <w:proofErr w:type="gramStart"/>
      <w:r w:rsidRPr="002B1D40">
        <w:rPr>
          <w:rFonts w:ascii="Times New Roman" w:eastAsia="Arial" w:hAnsi="Times New Roman"/>
          <w:sz w:val="28"/>
          <w:szCs w:val="28"/>
          <w:lang w:eastAsia="ar-SA"/>
        </w:rPr>
        <w:t>теории  управления</w:t>
      </w:r>
      <w:proofErr w:type="gramEnd"/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 персоналом, а также содержит анализ практического опыта, </w:t>
      </w:r>
      <w:proofErr w:type="spellStart"/>
      <w:r w:rsidRPr="002B1D40">
        <w:rPr>
          <w:rFonts w:ascii="Times New Roman" w:eastAsia="Arial" w:hAnsi="Times New Roman"/>
          <w:sz w:val="28"/>
          <w:szCs w:val="28"/>
          <w:lang w:eastAsia="ar-SA"/>
        </w:rPr>
        <w:t>изучавшегося</w:t>
      </w:r>
      <w:proofErr w:type="spellEnd"/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 студентом в рамка</w:t>
      </w:r>
      <w:r>
        <w:rPr>
          <w:rFonts w:ascii="Times New Roman" w:eastAsia="Arial" w:hAnsi="Times New Roman"/>
          <w:sz w:val="28"/>
          <w:szCs w:val="28"/>
          <w:lang w:eastAsia="ar-SA"/>
        </w:rPr>
        <w:t>х цикла специальных дисциплин</w:t>
      </w:r>
      <w:r w:rsidRPr="002B1D40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14:paraId="60C31E19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>При написании курсовой работы недостаточно знания одного учебного материала. Студент должен быть знаком с широким кругом как общей, так и специальной литературы по теме, уметь увязывать вопросы теории с практикой, делать соответствующие выводы и предложения</w:t>
      </w:r>
    </w:p>
    <w:p w14:paraId="38669181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 Выполнение курсовой работы преследует следующие цели</w:t>
      </w:r>
      <w:r w:rsidRPr="002B1D40">
        <w:rPr>
          <w:rFonts w:ascii="Times New Roman" w:eastAsia="Arial" w:hAnsi="Times New Roman"/>
          <w:b/>
          <w:sz w:val="28"/>
          <w:szCs w:val="28"/>
          <w:lang w:eastAsia="ar-SA"/>
        </w:rPr>
        <w:t>:</w:t>
      </w:r>
    </w:p>
    <w:p w14:paraId="51E8D555" w14:textId="77777777" w:rsidR="00833DBB" w:rsidRPr="00A42DDD" w:rsidRDefault="00833DBB" w:rsidP="00833DBB">
      <w:pPr>
        <w:pStyle w:val="a7"/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>привить студентам навыки самостоятельной работы с литературными источниками, статистической отчетностью, нормативно-справочной документацией;</w:t>
      </w:r>
    </w:p>
    <w:p w14:paraId="6C4D050E" w14:textId="77777777" w:rsidR="00833DBB" w:rsidRPr="00A42DDD" w:rsidRDefault="00833DBB" w:rsidP="00833DBB">
      <w:pPr>
        <w:pStyle w:val="a7"/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vanish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>самостоятельно подбирать, систематизировать и анализировать конкретный материал;</w:t>
      </w:r>
    </w:p>
    <w:p w14:paraId="61C7C87E" w14:textId="77777777" w:rsidR="00833DBB" w:rsidRPr="00A42DDD" w:rsidRDefault="00833DBB" w:rsidP="00833DBB">
      <w:pPr>
        <w:pStyle w:val="a7"/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>делать на основе анализа соответствующие выводы и предложения по теме исследования;</w:t>
      </w:r>
    </w:p>
    <w:p w14:paraId="486384E1" w14:textId="77777777" w:rsidR="00833DBB" w:rsidRPr="00A42DDD" w:rsidRDefault="00833DBB" w:rsidP="00833DBB">
      <w:pPr>
        <w:pStyle w:val="a7"/>
        <w:widowControl w:val="0"/>
        <w:numPr>
          <w:ilvl w:val="0"/>
          <w:numId w:val="1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vanish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развить умение четко и просто письменно излагать свои мысли, правильно оформлять работу. </w:t>
      </w:r>
    </w:p>
    <w:p w14:paraId="2CED964A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>Более глубокое их изучение возможно в рамках подготовки дипломной работы.</w:t>
      </w:r>
    </w:p>
    <w:p w14:paraId="31AB5399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Задачи, которые ставятся непосредственно перед студентами по курсовой работе, включают: </w:t>
      </w:r>
    </w:p>
    <w:p w14:paraId="14B2EFB3" w14:textId="77777777" w:rsidR="00833DBB" w:rsidRPr="00A42DDD" w:rsidRDefault="00833DBB" w:rsidP="00833DBB">
      <w:pPr>
        <w:pStyle w:val="a7"/>
        <w:widowControl w:val="0"/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>изучение литературы, справочных и научных источников, включая зарубежные, по теме исследования;</w:t>
      </w:r>
    </w:p>
    <w:p w14:paraId="2FA254B6" w14:textId="77777777" w:rsidR="00833DBB" w:rsidRPr="00A42DDD" w:rsidRDefault="00833DBB" w:rsidP="00833DBB">
      <w:pPr>
        <w:pStyle w:val="a7"/>
        <w:widowControl w:val="0"/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самостоятельный анализ основных концепций по изучаемой проблеме, выдвигающихся отечественными и зарубежными специалистами; уточнение основных понятий по изучаемой проблеме; </w:t>
      </w:r>
    </w:p>
    <w:p w14:paraId="019883D1" w14:textId="77777777" w:rsidR="00833DBB" w:rsidRPr="00A42DDD" w:rsidRDefault="00833DBB" w:rsidP="00833DBB">
      <w:pPr>
        <w:pStyle w:val="a7"/>
        <w:widowControl w:val="0"/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определение объекта и предмета исследования по курсовой работе; </w:t>
      </w:r>
    </w:p>
    <w:p w14:paraId="53059728" w14:textId="77777777" w:rsidR="00833DBB" w:rsidRPr="00A42DDD" w:rsidRDefault="00833DBB" w:rsidP="00833DBB">
      <w:pPr>
        <w:pStyle w:val="a7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2D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резюмирование</w:t>
      </w:r>
      <w:proofErr w:type="spellEnd"/>
      <w:r w:rsidRPr="00A42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предварительно полученных выводов в целях дальнейшей их разработки в дипломной</w:t>
      </w:r>
      <w:r w:rsidRPr="00A42DDD"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ar-SA"/>
        </w:rPr>
        <w:t xml:space="preserve"> </w:t>
      </w:r>
      <w:r w:rsidRPr="00A42DD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работе.</w:t>
      </w:r>
    </w:p>
    <w:p w14:paraId="1884B626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>Кафедра «Социальные технологии и право» рекомендует примерный перечень тем для написания курсовой работы по наиболее важным проблемам управления персоналом. Тематика курсовых работ периодически пересматривается с учетом актуальности и практической значимости исследуемых проблем для реализации кадровой политики железнодорожной отрасли, кадрового менеджмента в целом.</w:t>
      </w:r>
    </w:p>
    <w:p w14:paraId="364C7BDD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vanish/>
          <w:color w:val="FF0000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Руководствуясь соответствующим изучаемому курсу перечнем, студент выбирает тему курсовой работы. Студент может предложить для курсовой работы и свою тему с необходимым обоснованием ее разработки. </w:t>
      </w:r>
    </w:p>
    <w:p w14:paraId="2F389FA2" w14:textId="77777777" w:rsidR="00833DBB" w:rsidRPr="002B1D40" w:rsidRDefault="00833DBB" w:rsidP="00833DBB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B1D40">
        <w:rPr>
          <w:rFonts w:ascii="Times New Roman" w:eastAsia="Arial" w:hAnsi="Times New Roman"/>
          <w:sz w:val="28"/>
          <w:szCs w:val="28"/>
          <w:lang w:eastAsia="ar-SA"/>
        </w:rPr>
        <w:t xml:space="preserve">При выборе темы курсовой работы студент должен исходить прежде всего из возможностей собрать необходимый для ее написания конкретный материал. </w:t>
      </w:r>
    </w:p>
    <w:p w14:paraId="2A50D53B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>Структура курсовой работы должна способствовать раскрытию избранной темы и составных элементов. Как правило, она состоит из введения, основной части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по 3 параграфа), заключения, списка использованной литературы, приложений. Общий объем курсовой работы – 25–30 страниц (приложения в общий объем не включаются).</w:t>
      </w:r>
    </w:p>
    <w:p w14:paraId="7A1107EE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>Во введении раскрывается актуальность темы для экономики страны, формулируются цели и задачи работы, определяются предмет, объект и методы исследования.</w:t>
      </w:r>
    </w:p>
    <w:p w14:paraId="7A6A2AF2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>Теоретическая часть работы выполняется на основе изучения литературных источников, нормативно-справочной документации, данных статистической отчетности, содержит характеристику теоретических и методических вопросов, анализ точек зрения в экономической и управленческой литературе, обзор и систематизацию отдельных мнений и положений авторов.</w:t>
      </w:r>
    </w:p>
    <w:p w14:paraId="55FE7EEC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практической части курсовой работы исследуются прикладные аспекты проблемы. Основой практической части могут быть результаты </w:t>
      </w: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прохождения производственной практики студентов, изучение фактических материалов, практических примеров и т. д.</w:t>
      </w:r>
    </w:p>
    <w:p w14:paraId="1F580B10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 xml:space="preserve"> В заключении подводится итог проведенного исследования, делаются основные выводы, даются характеристика и оценка реального состояния проблемы (в результате анализа конкретного примера), отмечаются те стороны проблемы, которые требуют для своего решения дальнейших углубленных исследований.</w:t>
      </w:r>
    </w:p>
    <w:p w14:paraId="0FAD2ACC" w14:textId="66D16BF8" w:rsidR="00833DBB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 xml:space="preserve">Все части курсовой работы должны быть изложены в строгой логической последовательности и взаимосвязи. Содержание работы целесообразно иллюстрировать схемами, таблицами, диаграммами, графиками, </w:t>
      </w:r>
      <w:proofErr w:type="gramStart"/>
      <w:r w:rsidRPr="002B1D40">
        <w:rPr>
          <w:rFonts w:ascii="Times New Roman" w:eastAsia="Times New Roman" w:hAnsi="Times New Roman"/>
          <w:sz w:val="28"/>
          <w:szCs w:val="28"/>
          <w:lang w:eastAsia="ar-SA"/>
        </w:rPr>
        <w:t>рисунками .</w:t>
      </w:r>
      <w:proofErr w:type="gramEnd"/>
    </w:p>
    <w:p w14:paraId="35E1EA7C" w14:textId="77777777" w:rsidR="00833DBB" w:rsidRDefault="00833DBB" w:rsidP="00833DBB">
      <w:pPr>
        <w:widowControl w:val="0"/>
        <w:tabs>
          <w:tab w:val="num" w:pos="0"/>
        </w:tabs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DAC0B9" w14:textId="715DC881" w:rsidR="00833DBB" w:rsidRPr="00CA7001" w:rsidRDefault="00833DBB" w:rsidP="00833DBB">
      <w:pPr>
        <w:widowControl w:val="0"/>
        <w:tabs>
          <w:tab w:val="num" w:pos="0"/>
        </w:tabs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70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Примерная тематика курсовых работ:</w:t>
      </w:r>
    </w:p>
    <w:p w14:paraId="0B27E722" w14:textId="77777777" w:rsidR="00833DBB" w:rsidRPr="002B1D40" w:rsidRDefault="00833DBB" w:rsidP="00833DB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42E20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1.Понятие и основные тенденции развития персонала</w:t>
      </w:r>
    </w:p>
    <w:p w14:paraId="08EA44EA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2.Организация профессионального обучения</w:t>
      </w:r>
    </w:p>
    <w:p w14:paraId="1E627CD5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3.Внутренние стажировки для новых сотрудников и ротация сотрудников.</w:t>
      </w:r>
    </w:p>
    <w:p w14:paraId="435BB738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4.Интернет - конференция. Электронное обучение (онлайн - обучение)</w:t>
      </w:r>
    </w:p>
    <w:p w14:paraId="3090AFE5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5.Самообразование сотрудников. Обучение действием («кружки качества»)</w:t>
      </w:r>
    </w:p>
    <w:p w14:paraId="39B8A1C8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6.Повышение профессионального мастерства менеджеров</w:t>
      </w:r>
    </w:p>
    <w:p w14:paraId="7B235B55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7.Управление карьерой госслужащего</w:t>
      </w:r>
    </w:p>
    <w:p w14:paraId="1673B861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8.Управление карьерой менеджера</w:t>
      </w:r>
    </w:p>
    <w:p w14:paraId="70751550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9.Оценка потребности персонала в обучении</w:t>
      </w:r>
    </w:p>
    <w:p w14:paraId="56BF811E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10.Коучинг как современный подход к обучению персонала</w:t>
      </w:r>
    </w:p>
    <w:p w14:paraId="0BC93AD6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11.Малобюджетные формы обучения персонала</w:t>
      </w:r>
    </w:p>
    <w:p w14:paraId="41E2DC8A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 xml:space="preserve">12.Наставничество. Обучение на рабочем месте. </w:t>
      </w:r>
    </w:p>
    <w:p w14:paraId="373367D6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13.Формы обучения (анализ кейсов).</w:t>
      </w:r>
    </w:p>
    <w:p w14:paraId="4A233E14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lastRenderedPageBreak/>
        <w:t>14.Разработка программ обучения сотрудников. Использование внутренних ресурсов и аутсорсинг.</w:t>
      </w:r>
    </w:p>
    <w:p w14:paraId="45116E17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15.Корпоративный университет: основные ресурсы и жизненные силы.</w:t>
      </w:r>
    </w:p>
    <w:p w14:paraId="48B9469D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16.Философия развития персонала организации.</w:t>
      </w:r>
    </w:p>
    <w:p w14:paraId="06D6E236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17.Экономика развития, снижение издержек на обучение.</w:t>
      </w:r>
    </w:p>
    <w:p w14:paraId="7CB0D7AD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18.Корпоративный университет как механизм стратегического развития. Кадровый резерв.</w:t>
      </w:r>
    </w:p>
    <w:p w14:paraId="274F128B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19.Подготовка управленческого резерва.</w:t>
      </w:r>
    </w:p>
    <w:p w14:paraId="1F871A5E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20.Альтернативные методы обучения и развития персонала.</w:t>
      </w:r>
    </w:p>
    <w:p w14:paraId="1D0B40A6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21.Развивающая среда компании как корпоративный стандарт.</w:t>
      </w:r>
    </w:p>
    <w:p w14:paraId="53BBD222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22.Развивающий стиль управления.</w:t>
      </w:r>
    </w:p>
    <w:p w14:paraId="6779342C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23.«Заражение развитием». Типология развивающихся сотрудников.</w:t>
      </w:r>
    </w:p>
    <w:p w14:paraId="2FD36350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 xml:space="preserve">24.Командировка как метод обучения. </w:t>
      </w:r>
    </w:p>
    <w:p w14:paraId="5B95BA0B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 xml:space="preserve">25.Конференции и выставки. </w:t>
      </w:r>
      <w:proofErr w:type="spellStart"/>
      <w:r w:rsidRPr="00C33568">
        <w:rPr>
          <w:rFonts w:ascii="Times New Roman" w:hAnsi="Times New Roman"/>
          <w:sz w:val="28"/>
          <w:szCs w:val="28"/>
          <w:lang w:eastAsia="ru-RU"/>
        </w:rPr>
        <w:t>Бичмаркинг</w:t>
      </w:r>
      <w:proofErr w:type="spellEnd"/>
      <w:r w:rsidRPr="00C33568">
        <w:rPr>
          <w:rFonts w:ascii="Times New Roman" w:hAnsi="Times New Roman"/>
          <w:sz w:val="28"/>
          <w:szCs w:val="28"/>
          <w:lang w:eastAsia="ru-RU"/>
        </w:rPr>
        <w:t xml:space="preserve"> и обмен визитами.</w:t>
      </w:r>
    </w:p>
    <w:p w14:paraId="1A0F2ADD" w14:textId="77777777" w:rsidR="00140395" w:rsidRPr="00C33568" w:rsidRDefault="00140395" w:rsidP="00833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568">
        <w:rPr>
          <w:rFonts w:ascii="Times New Roman" w:hAnsi="Times New Roman"/>
          <w:sz w:val="28"/>
          <w:szCs w:val="28"/>
          <w:lang w:eastAsia="ru-RU"/>
        </w:rPr>
        <w:t>26.Обучение на личном опыте. Участие в проекте как метод развивающего обучения.</w:t>
      </w:r>
    </w:p>
    <w:p w14:paraId="2704F87C" w14:textId="52EC2538" w:rsidR="00E9736E" w:rsidRDefault="00140395" w:rsidP="00833DBB">
      <w:pPr>
        <w:spacing w:after="0" w:line="360" w:lineRule="auto"/>
        <w:ind w:firstLine="709"/>
        <w:jc w:val="both"/>
      </w:pPr>
      <w:bookmarkStart w:id="0" w:name="_GoBack"/>
      <w:bookmarkEnd w:id="0"/>
      <w:r w:rsidRPr="00C33568">
        <w:rPr>
          <w:rFonts w:ascii="Times New Roman" w:hAnsi="Times New Roman"/>
          <w:sz w:val="28"/>
          <w:szCs w:val="28"/>
          <w:lang w:eastAsia="ru-RU"/>
        </w:rPr>
        <w:t>27.Пилотный проект как зона ближайшего развития компании, подразделения, отдельных сотрудников.</w:t>
      </w:r>
    </w:p>
    <w:sectPr w:rsidR="00E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3FC03" w14:textId="77777777" w:rsidR="00551341" w:rsidRDefault="00551341" w:rsidP="00833DBB">
      <w:pPr>
        <w:spacing w:after="0" w:line="240" w:lineRule="auto"/>
      </w:pPr>
      <w:r>
        <w:separator/>
      </w:r>
    </w:p>
  </w:endnote>
  <w:endnote w:type="continuationSeparator" w:id="0">
    <w:p w14:paraId="35098228" w14:textId="77777777" w:rsidR="00551341" w:rsidRDefault="00551341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95B0" w14:textId="77777777" w:rsidR="00551341" w:rsidRDefault="00551341" w:rsidP="00833DBB">
      <w:pPr>
        <w:spacing w:after="0" w:line="240" w:lineRule="auto"/>
      </w:pPr>
      <w:r>
        <w:separator/>
      </w:r>
    </w:p>
  </w:footnote>
  <w:footnote w:type="continuationSeparator" w:id="0">
    <w:p w14:paraId="0EC24155" w14:textId="77777777" w:rsidR="00551341" w:rsidRDefault="00551341" w:rsidP="0083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39A"/>
    <w:multiLevelType w:val="hybridMultilevel"/>
    <w:tmpl w:val="162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1FC1"/>
    <w:multiLevelType w:val="hybridMultilevel"/>
    <w:tmpl w:val="DB3C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E"/>
    <w:rsid w:val="000C5157"/>
    <w:rsid w:val="00140395"/>
    <w:rsid w:val="00551341"/>
    <w:rsid w:val="005F6815"/>
    <w:rsid w:val="00833DBB"/>
    <w:rsid w:val="00BD706E"/>
    <w:rsid w:val="00C9412B"/>
    <w:rsid w:val="00DC2976"/>
    <w:rsid w:val="00E409AD"/>
    <w:rsid w:val="00E87AF1"/>
    <w:rsid w:val="00E9736E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2A55"/>
  <w15:chartTrackingRefBased/>
  <w15:docId w15:val="{B908D60A-F159-461F-9A96-50B7327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3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B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3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Щелкунова</dc:creator>
  <cp:keywords/>
  <dc:description/>
  <cp:lastModifiedBy>Ирина</cp:lastModifiedBy>
  <cp:revision>2</cp:revision>
  <dcterms:created xsi:type="dcterms:W3CDTF">2019-09-04T05:07:00Z</dcterms:created>
  <dcterms:modified xsi:type="dcterms:W3CDTF">2019-09-04T05:07:00Z</dcterms:modified>
</cp:coreProperties>
</file>