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BA6D" w14:textId="77777777" w:rsidR="005B0D16" w:rsidRDefault="005B0D16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A5C6" w14:textId="55192FEA" w:rsidR="005B0D16" w:rsidRPr="005B0D16" w:rsidRDefault="005B0D16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B0D16">
        <w:rPr>
          <w:rFonts w:ascii="Times New Roman" w:eastAsia="Times New Roman" w:hAnsi="Times New Roman" w:cs="Times New Roman"/>
          <w:b/>
          <w:sz w:val="36"/>
          <w:szCs w:val="28"/>
          <w:highlight w:val="yellow"/>
          <w:lang w:eastAsia="ru-RU"/>
        </w:rPr>
        <w:t>Цифры для выбора варианта 02</w:t>
      </w:r>
    </w:p>
    <w:p w14:paraId="62CCDE1A" w14:textId="77777777" w:rsidR="005B0D16" w:rsidRDefault="005B0D16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D41A5" w14:textId="07805F18" w:rsidR="006E6AFF" w:rsidRPr="000433DE" w:rsidRDefault="006E6AFF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</w:t>
      </w:r>
    </w:p>
    <w:p w14:paraId="1F2C2013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Вольт-амперная</w:t>
      </w:r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(ВАХ) биполярного транзистора амплитудного модулятора аппроксимирована выражением</w:t>
      </w:r>
    </w:p>
    <w:p w14:paraId="7AD7372A" w14:textId="25DD55B8" w:rsidR="006E6AFF" w:rsidRPr="000433DE" w:rsidRDefault="006E6AFF" w:rsidP="000433D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E3E79" wp14:editId="041F7E81">
            <wp:extent cx="1533525" cy="476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C444A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D849271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k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ток коллектора транзистора;</w:t>
      </w:r>
    </w:p>
    <w:p w14:paraId="51F2BE6F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б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напряжение на базе транзистора;</w:t>
      </w:r>
    </w:p>
    <w:p w14:paraId="688089CE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крутизна </w:t>
      </w:r>
      <w:proofErr w:type="gram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вольт-амперной</w:t>
      </w:r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характеристики;</w:t>
      </w:r>
    </w:p>
    <w:p w14:paraId="263389BE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напряжение отсечки ВАХ.</w:t>
      </w:r>
    </w:p>
    <w:p w14:paraId="2237F2B3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14:paraId="57668B1A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Объяснить назначение модуляции несущей и описать различные виды модуляции.</w:t>
      </w:r>
    </w:p>
    <w:p w14:paraId="13F348A1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Изобразить схему транзисторного амплитудного модулятора, пояснить принцип ее работы и назначение ее элементов.</w:t>
      </w:r>
    </w:p>
    <w:p w14:paraId="7735F657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понятие статической модуляционной характеристики (СМХ). Рассчитать и построить (СМХ) при заданных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значении амплитуды входного высокочастотного напряжения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86E19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помощью статической модуляционной характеристики определить оптимальное смещение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допустимую величину амплитуды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Ω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модулирующего напряжения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Ω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r w:rsidRPr="00043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Ω</w:t>
      </w:r>
      <w:proofErr w:type="gram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неискаженной модуляции.</w:t>
      </w:r>
    </w:p>
    <w:p w14:paraId="4BE4B715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Рассчитать коэффициент модуляции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AM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выбранного режима. Построить спектр и временную диаграмму АМ-сигнала.</w:t>
      </w:r>
    </w:p>
    <w:p w14:paraId="2050802A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приведены в таблице.</w:t>
      </w:r>
    </w:p>
    <w:p w14:paraId="4B519570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407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0433DE" w:rsidRPr="000433DE" w14:paraId="091F2ACC" w14:textId="77777777" w:rsidTr="000433DE">
        <w:tc>
          <w:tcPr>
            <w:tcW w:w="2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BCC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2F5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E82B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952F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189B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C976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9428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A2C6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52E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EF1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FEFC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3DE" w:rsidRPr="000433DE" w14:paraId="25EB7358" w14:textId="77777777" w:rsidTr="000433DE">
        <w:tc>
          <w:tcPr>
            <w:tcW w:w="2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984B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</w:t>
            </w:r>
            <w:proofErr w:type="spellEnd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1C1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007C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29D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9622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6B46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4A00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BEBB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E5D5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EA8B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635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433DE" w:rsidRPr="000433DE" w14:paraId="1A3D372F" w14:textId="77777777" w:rsidTr="000433DE">
        <w:tc>
          <w:tcPr>
            <w:tcW w:w="2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4CB0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цифра номера студенческого билета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E10D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878D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FE80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5494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9373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7FFC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CB4D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4D8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8163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7A6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3DE" w:rsidRPr="000433DE" w14:paraId="1B6DE074" w14:textId="77777777" w:rsidTr="000433DE">
        <w:tc>
          <w:tcPr>
            <w:tcW w:w="2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AD78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</w:t>
            </w: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AF42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5C9D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D5477" w14:textId="77777777" w:rsidR="006E6AFF" w:rsidRPr="007E710A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E71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E096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BD31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EF4F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7D9F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1510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C51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FDD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0433DE" w:rsidRPr="000433DE" w14:paraId="6FB2F3EE" w14:textId="77777777" w:rsidTr="000433DE">
        <w:tc>
          <w:tcPr>
            <w:tcW w:w="2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7B7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</w:t>
            </w: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m</w:t>
            </w:r>
            <w:proofErr w:type="spellEnd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535F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4CF6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56781" w14:textId="77777777" w:rsidR="006E6AFF" w:rsidRPr="007E710A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E71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0857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D42F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F70B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4455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110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7DFE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5A11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</w:tbl>
    <w:p w14:paraId="3F44F137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Статическую модуляционную характеристику следует рассчитать и построить для </w:t>
      </w:r>
      <w:proofErr w:type="gram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семи-десяти</w:t>
      </w:r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E на интервале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выбранного значения E и заданных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угол отсечки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Θ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определяется значение амплитуды первой гармоники тока коллектора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методом угла отсечки.</w:t>
      </w:r>
    </w:p>
    <w:p w14:paraId="52E69948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входе детектора действует амплитудно-модулированное колебание</w:t>
      </w:r>
    </w:p>
    <w:p w14:paraId="739331E0" w14:textId="4B01F6D4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66F4D7" wp14:editId="79CB9D11">
            <wp:extent cx="27908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D4C98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Требуется:</w:t>
      </w:r>
    </w:p>
    <w:p w14:paraId="5AA0448D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Пояснить назначение детектирования модулированных колебаний. Изобразить схему диодного детектора и описать принцип ее работы.</w:t>
      </w:r>
    </w:p>
    <w:p w14:paraId="5172AD43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необходимое значение сопротивления нагрузки детектора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заданного значения коэффициента передачи детектора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14:paraId="376DCD97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значение емкости нагрузки детектора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заданных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4E310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Рассчитать и построить спектры напряжений на входе и выходе детектора.</w:t>
      </w:r>
    </w:p>
    <w:p w14:paraId="4137A20C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</w:t>
      </w:r>
      <w:proofErr w:type="spellStart"/>
      <w:proofErr w:type="gram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AM</w:t>
      </w:r>
      <w:proofErr w:type="spellEnd"/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-в таблицах 2-3.</w:t>
      </w:r>
    </w:p>
    <w:p w14:paraId="0E5079E8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воспользоваться выражениями</w:t>
      </w:r>
    </w:p>
    <w:p w14:paraId="40618110" w14:textId="0DA3A4E4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F9845C" wp14:editId="5457ACD7">
            <wp:extent cx="22479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A11D19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Θ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угол отсечки в радианах.</w:t>
      </w:r>
    </w:p>
    <w:p w14:paraId="7AE64390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415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590"/>
        <w:gridCol w:w="755"/>
        <w:gridCol w:w="755"/>
        <w:gridCol w:w="590"/>
        <w:gridCol w:w="755"/>
        <w:gridCol w:w="755"/>
        <w:gridCol w:w="755"/>
        <w:gridCol w:w="590"/>
        <w:gridCol w:w="755"/>
        <w:gridCol w:w="590"/>
      </w:tblGrid>
      <w:tr w:rsidR="000433DE" w:rsidRPr="000433DE" w14:paraId="6E617455" w14:textId="77777777" w:rsidTr="000433DE"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AD25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4242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BD03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FAC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BF9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A454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10E6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1B20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63A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6BE7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6532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3DE" w:rsidRPr="000433DE" w14:paraId="03C16976" w14:textId="77777777" w:rsidTr="000433DE"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C74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</w:t>
            </w:r>
            <w:proofErr w:type="spellEnd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2E0D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95CD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BAD2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E6D1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CB10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F212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7619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856F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E266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3AC2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433DE" w:rsidRPr="000433DE" w14:paraId="19CFB75F" w14:textId="77777777" w:rsidTr="000433DE"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7740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A6E03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B112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ECC0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5285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973B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7F7D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C935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DDB2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C6F5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8E54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0433DE" w:rsidRPr="000433DE" w14:paraId="54E98C63" w14:textId="77777777" w:rsidTr="000433DE"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A794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C44E2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B57A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D14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21B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4B85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1687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0B7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1F8E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7590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EBBD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</w:tbl>
    <w:p w14:paraId="06B70246" w14:textId="77777777" w:rsidR="000433DE" w:rsidRDefault="000433DE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24963" w14:textId="77777777" w:rsidR="000433DE" w:rsidRDefault="000433DE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B84EA" w14:textId="35DEEE21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8990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0433DE" w:rsidRPr="000433DE" w14:paraId="611F94F4" w14:textId="77777777" w:rsidTr="000433DE">
        <w:tc>
          <w:tcPr>
            <w:tcW w:w="2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6BB6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059A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D13F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3EDE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B9F5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C014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AD21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BBF5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90CE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1DE8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1BEC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3DE" w:rsidRPr="000433DE" w14:paraId="07F0ED28" w14:textId="77777777" w:rsidTr="000433DE">
        <w:tc>
          <w:tcPr>
            <w:tcW w:w="2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403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</w:t>
            </w:r>
            <w:proofErr w:type="spellEnd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737B4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0E28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F7C1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7209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941B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A66D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9096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45A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D0F2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6CE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0433DE" w:rsidRPr="000433DE" w14:paraId="7E3A2444" w14:textId="77777777" w:rsidTr="000433DE">
        <w:tc>
          <w:tcPr>
            <w:tcW w:w="2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C81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6C272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E49B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E8AB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D09F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32C8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356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11A9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51E9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7E1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CE56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0433DE" w:rsidRPr="000433DE" w14:paraId="4B9AAD5F" w14:textId="77777777" w:rsidTr="000433DE">
        <w:tc>
          <w:tcPr>
            <w:tcW w:w="2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423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ECEAF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BEAD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CF6B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EF0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B8E8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7805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2BB3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5A06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82ED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9E59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7FA00BD" w14:textId="77777777" w:rsidR="006E6AFF" w:rsidRPr="000433DE" w:rsidRDefault="006E6AFF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14:paraId="1CFB035E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 колебание, модулированное по частоте</w:t>
      </w:r>
    </w:p>
    <w:p w14:paraId="64BCE32B" w14:textId="6BF3A734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6276FD" wp14:editId="457BC6EA">
            <wp:extent cx="229552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E766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14:paraId="3CB11AC8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 для частотной модуляции частоту F, если для всех вариантов девиация частоты одинакова и составляет 50 кГц.</w:t>
      </w:r>
    </w:p>
    <w:p w14:paraId="715D459E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Определить количество боковых часто и полосу частот, занимаемую ЧМ сигналом</w:t>
      </w:r>
    </w:p>
    <w:p w14:paraId="2244ABDF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Определить количество боковых частот и полосу, занимаемую ЧМ сигналом при увеличении модулирующей частоты в n раз.</w:t>
      </w:r>
    </w:p>
    <w:p w14:paraId="3F824C06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Определить количество боковых частот и полосу, занимаемую ЧМ сигналом при увеличении амплитуды модулирующего сигнала в m раз</w:t>
      </w:r>
    </w:p>
    <w:p w14:paraId="04AB5CFF" w14:textId="1B42A301" w:rsidR="006E6AFF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Рассчитать и построить для всех случаев спектральные диаграммы с соблюдением масштаба.</w:t>
      </w:r>
    </w:p>
    <w:p w14:paraId="66741016" w14:textId="0D9A1B13" w:rsidR="000433DE" w:rsidRDefault="000433DE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5DC6" w14:textId="57D365C5" w:rsidR="000433DE" w:rsidRDefault="000433DE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25AF" w14:textId="285692BA" w:rsidR="000433DE" w:rsidRDefault="000433DE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7AF7B" w14:textId="0523C739" w:rsidR="000433DE" w:rsidRDefault="000433DE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E7866" w14:textId="027DBEB8" w:rsidR="000433DE" w:rsidRDefault="000433DE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A4E45" w14:textId="77777777" w:rsidR="000433DE" w:rsidRPr="000433DE" w:rsidRDefault="000433DE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B5BCF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82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701"/>
        <w:gridCol w:w="1984"/>
        <w:gridCol w:w="2552"/>
      </w:tblGrid>
      <w:tr w:rsidR="000433DE" w:rsidRPr="000433DE" w14:paraId="65F9D6BD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DDE6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варианта по двум последним цифрам пароля (если 0, то 10)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025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B619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376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</w:tr>
      <w:tr w:rsidR="000433DE" w:rsidRPr="000433DE" w14:paraId="5F0D9032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00CD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886F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D9D4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4CF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433DE" w:rsidRPr="000433DE" w14:paraId="5DFBA6EA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1C0A8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B57D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48B0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5E55" w14:textId="77777777" w:rsidR="006E6AFF" w:rsidRPr="003E00F5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2.1</w:t>
            </w:r>
          </w:p>
        </w:tc>
      </w:tr>
      <w:tr w:rsidR="000433DE" w:rsidRPr="000433DE" w14:paraId="6ED2BD92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F362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D332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0803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988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3DE" w:rsidRPr="000433DE" w14:paraId="6980CDEC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F894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1E00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3CB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1FF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33DE" w:rsidRPr="000433DE" w14:paraId="22740E5E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8C15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EAC1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D5EC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AB3E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3DE" w:rsidRPr="000433DE" w14:paraId="02F7BEF3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7EC2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D93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B553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1EB9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3DE" w:rsidRPr="000433DE" w14:paraId="7FC74F84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5218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338A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1CAC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CA87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33DE" w:rsidRPr="000433DE" w14:paraId="7BE077F7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271F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9EF1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6E6B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E5A7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3DE" w:rsidRPr="000433DE" w14:paraId="3B63B2D3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7338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13C3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06A1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2D93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3DE" w:rsidRPr="000433DE" w14:paraId="0C9C8BBA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02A0E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A606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06ED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8DC6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33DE" w:rsidRPr="000433DE" w14:paraId="198C2C83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9217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4D6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3C9C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07F9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3DE" w:rsidRPr="000433DE" w14:paraId="75C5CE77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450D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E2B3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D828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285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433DE" w:rsidRPr="000433DE" w14:paraId="1CDFECC1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EB50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3828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2EBE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0D09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0433DE" w:rsidRPr="000433DE" w14:paraId="17DA1487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A7A2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D4CC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B4D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D047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433DE" w:rsidRPr="000433DE" w14:paraId="05BA85C0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245B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8C8E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F4C5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541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0433DE" w:rsidRPr="000433DE" w14:paraId="20675C57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9C6A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5EAF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34BA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750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0433DE" w:rsidRPr="000433DE" w14:paraId="40E02C40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E393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4E07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3DD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CC9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3DE" w:rsidRPr="000433DE" w14:paraId="299942F1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E7A33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2E666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D91E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086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33DE" w:rsidRPr="000433DE" w14:paraId="49C31EEB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E420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191E4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6B1D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07E89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3DE" w:rsidRPr="000433DE" w14:paraId="31CFDF48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5EC58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8D70A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8A2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5D24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0433DE" w:rsidRPr="000433DE" w14:paraId="21A3491C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59491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1361F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62CFD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8A4B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3DE" w:rsidRPr="000433DE" w14:paraId="7C97A19A" w14:textId="77777777" w:rsidTr="000433DE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8882C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CC105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D022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E70BB" w14:textId="77777777" w:rsidR="006E6AFF" w:rsidRPr="000433DE" w:rsidRDefault="006E6AFF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</w:tbl>
    <w:p w14:paraId="601F91E5" w14:textId="77777777" w:rsidR="006E6AFF" w:rsidRPr="000433DE" w:rsidRDefault="006E6AFF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3</w:t>
      </w:r>
    </w:p>
    <w:p w14:paraId="362CEF42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предположении, что сигнал сообщения имеет гармоническую форму частоты </w:t>
      </w:r>
      <w:proofErr w:type="spell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требуется:</w:t>
      </w:r>
    </w:p>
    <w:p w14:paraId="74E3947C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Изобразить временные диаграммы исходного сигнала (2, 3 периода) и </w:t>
      </w:r>
      <w:proofErr w:type="spell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дискретизированной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для него при условии, что дискретизация отсчётами производится с интервалом, в k раз меньшим по сравнению с шагом дискретизации, определяемым теоремой Котельникова (см. таблицу 5).</w:t>
      </w:r>
    </w:p>
    <w:p w14:paraId="59C44D42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Изобразить спектральные диаграммы исходного сигнала и </w:t>
      </w:r>
      <w:proofErr w:type="spell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дискретизированной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последовательности.</w:t>
      </w:r>
    </w:p>
    <w:p w14:paraId="5AD4D2B0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Описать (с обоснованием) вид графиков временных и спектральных диаграмм на основе соответствующих теоретических положений.</w:t>
      </w:r>
    </w:p>
    <w:tbl>
      <w:tblPr>
        <w:tblpPr w:leftFromText="180" w:rightFromText="180" w:vertAnchor="text" w:horzAnchor="margin" w:tblpY="361"/>
        <w:tblW w:w="95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80"/>
        <w:gridCol w:w="585"/>
        <w:gridCol w:w="585"/>
        <w:gridCol w:w="585"/>
        <w:gridCol w:w="585"/>
        <w:gridCol w:w="585"/>
        <w:gridCol w:w="680"/>
        <w:gridCol w:w="585"/>
        <w:gridCol w:w="680"/>
        <w:gridCol w:w="680"/>
      </w:tblGrid>
      <w:tr w:rsidR="000433DE" w:rsidRPr="000433DE" w14:paraId="595E773B" w14:textId="77777777" w:rsidTr="000433DE">
        <w:tc>
          <w:tcPr>
            <w:tcW w:w="3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EB0F1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6DC3A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B6C45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56CAF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73256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3195B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0ABAC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6C9BD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6330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F4A95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D303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3DE" w:rsidRPr="000433DE" w14:paraId="5BD88CFA" w14:textId="77777777" w:rsidTr="000433DE">
        <w:tc>
          <w:tcPr>
            <w:tcW w:w="3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0EB73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56C86" w14:textId="77777777" w:rsidR="000433DE" w:rsidRPr="003E00F5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1310A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316BC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C1CCB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939D6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CB963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0BAFF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28CAB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B79A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5D27A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433DE" w:rsidRPr="000433DE" w14:paraId="28860D68" w14:textId="77777777" w:rsidTr="000433DE">
        <w:tc>
          <w:tcPr>
            <w:tcW w:w="3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3A0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B</w:t>
            </w: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ECA0B" w14:textId="77777777" w:rsidR="000433DE" w:rsidRPr="003E00F5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A031A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5E6FD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B835B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AEEE2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B301D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1A479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F8AED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17F3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92D27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3DE" w:rsidRPr="000433DE" w14:paraId="157BDE38" w14:textId="77777777" w:rsidTr="000433DE">
        <w:tc>
          <w:tcPr>
            <w:tcW w:w="3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D1943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EE7F2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092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C0524" w14:textId="77777777" w:rsidR="000433DE" w:rsidRPr="003E00F5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DFAF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0A041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BA0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C6A6B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B4B3C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217C2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65AF2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3DE" w:rsidRPr="000433DE" w14:paraId="7D395261" w14:textId="77777777" w:rsidTr="000433DE">
        <w:tc>
          <w:tcPr>
            <w:tcW w:w="3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8B7D3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0FD50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28981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1F07A" w14:textId="77777777" w:rsidR="000433DE" w:rsidRPr="003E00F5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00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3779F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0FFFA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90558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ECD8C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03FC3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AF5C2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2C5C1" w14:textId="77777777" w:rsidR="000433DE" w:rsidRPr="000433DE" w:rsidRDefault="000433DE" w:rsidP="000433DE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14:paraId="31A3917D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14:paraId="6AA8C786" w14:textId="77777777" w:rsidR="006E6AFF" w:rsidRPr="000433DE" w:rsidRDefault="006E6AFF" w:rsidP="000433DE">
      <w:pPr>
        <w:shd w:val="clear" w:color="auto" w:fill="FFFFFF"/>
        <w:suppressAutoHyphens/>
        <w:spacing w:before="45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</w:t>
      </w:r>
    </w:p>
    <w:p w14:paraId="67FB4E32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 случайный процесс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x(t)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одномерную функцию плотности вероятности (ФПВ) мгновенных значений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и параметры которой приведены в таблице 6.</w:t>
      </w:r>
    </w:p>
    <w:p w14:paraId="2EF3D14C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14:paraId="5AB1111F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Определить параметр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ФПВ.</w:t>
      </w:r>
    </w:p>
    <w:p w14:paraId="55EABB29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Построить ФПВ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функцию распределения вероятностей (ФРВ)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случайного процесса.</w:t>
      </w:r>
    </w:p>
    <w:p w14:paraId="291AF920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3 Определить первый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(математическое ожидание) и второй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433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начальные моменты, а также дисперсию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случайного процесса.</w:t>
      </w:r>
    </w:p>
    <w:p w14:paraId="0AD40351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</w:p>
    <w:p w14:paraId="028FE0DE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Изучите материал в [1, с. 28-35]; [4, с. 166 -171].</w:t>
      </w:r>
    </w:p>
    <w:p w14:paraId="64B25F17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ФПВ вне интервала [</w:t>
      </w:r>
      <w:proofErr w:type="spellStart"/>
      <w:proofErr w:type="gram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a,b</w:t>
      </w:r>
      <w:proofErr w:type="spellEnd"/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] равна 0.</w:t>
      </w:r>
    </w:p>
    <w:p w14:paraId="29F6E946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δ(x-x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дельта-функция. При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x=x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δ(</w:t>
      </w:r>
      <w:proofErr w:type="gramEnd"/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0) = ∞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x≠x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δ(x-x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= 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FECD6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нормировки для дельта-функции</w:t>
      </w:r>
    </w:p>
    <w:p w14:paraId="7B0D8F60" w14:textId="48A5D3DA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D2332" wp14:editId="1EFBF634">
            <wp:extent cx="1952625" cy="847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5A93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Фильтрующее свойство дельта-функции</w:t>
      </w:r>
    </w:p>
    <w:p w14:paraId="569995A3" w14:textId="6F49D7BB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E615E5" wp14:editId="5BE2E0DC">
            <wp:extent cx="2771775" cy="790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7F0E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случайный процесс принимает некоторое значение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c вероятностью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ФПВ в качестве одной из составляющих содержит дельта-функцию -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δ(x-x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D2B0F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ФРВ связана с ФПВ следующим соотношением:</w:t>
      </w:r>
    </w:p>
    <w:p w14:paraId="2FD9924D" w14:textId="66570465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508EBA" wp14:editId="34804EF6">
            <wp:extent cx="3238500" cy="704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DB6C" w14:textId="77777777" w:rsidR="000433DE" w:rsidRDefault="000433DE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3769" w14:textId="77777777" w:rsidR="000433DE" w:rsidRDefault="000433DE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786F4" w14:textId="77777777" w:rsidR="000433DE" w:rsidRDefault="000433DE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E621F" w14:textId="06D04DF0" w:rsidR="006E6AFF" w:rsidRPr="000433DE" w:rsidRDefault="000433DE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1F4DB0" wp14:editId="004A932F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4448175" cy="6011545"/>
            <wp:effectExtent l="0" t="0" r="9525" b="825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FF"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14:paraId="30972A69" w14:textId="7F58B38E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2CE3E" w14:textId="41BCE2CA" w:rsidR="006E6AFF" w:rsidRPr="000433DE" w:rsidRDefault="006E6AFF" w:rsidP="000433DE">
      <w:pPr>
        <w:shd w:val="clear" w:color="auto" w:fill="FFF6DC"/>
        <w:suppressAutoHyphens/>
        <w:spacing w:line="240" w:lineRule="auto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Предпоследняя цифра пароля </w:t>
      </w:r>
      <w:bookmarkStart w:id="0" w:name="_GoBack"/>
      <w:bookmarkEnd w:id="0"/>
      <w:r w:rsidR="003E00F5" w:rsidRPr="003E00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</w:t>
      </w:r>
      <w:r w:rsidR="003E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M, последняя цифра пароля </w:t>
      </w:r>
      <w:r w:rsidR="003E00F5" w:rsidRPr="003E00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3E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- N.</w:t>
      </w:r>
    </w:p>
    <w:p w14:paraId="47EF0108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для плотности распределения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функции распределения вероятностей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заданы (описаны) для диапазона изменения значений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пределах от -∞ до ∞. Если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дельта-функцию, то в функции распределения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скачок при соответствующем значении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 = x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условию задачи при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 = c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x = d) будет скачок на величину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p(c)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p(d)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Выражение и график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удовлетворять условию "</w:t>
      </w:r>
      <w:proofErr w:type="spell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неубываемости</w:t>
      </w:r>
      <w:proofErr w:type="spell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ее в пределах -∞ </w:t>
      </w:r>
      <w:proofErr w:type="gramStart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x</w:t>
      </w:r>
      <w:proofErr w:type="gramEnd"/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∞, т.е. зависимость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может иметь "падающих" участков.</w:t>
      </w:r>
    </w:p>
    <w:p w14:paraId="370767F3" w14:textId="77777777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Вероятность попадания значений сигнала в заданный интервал, например, от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(т.е. </w:t>
      </w:r>
      <w:r w:rsidRPr="00043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≤ x ≤ c</w:t>
      </w:r>
      <w:r w:rsidRPr="000433D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через плотность распределения вероятностей известным соотношением</w:t>
      </w:r>
    </w:p>
    <w:p w14:paraId="322B992A" w14:textId="2B6C9D8F" w:rsidR="006E6AFF" w:rsidRPr="000433DE" w:rsidRDefault="006E6AFF" w:rsidP="000433DE">
      <w:p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E545C7" wp14:editId="76B29A10">
            <wp:extent cx="24003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06E1" w14:textId="77777777" w:rsidR="000F4660" w:rsidRPr="000433DE" w:rsidRDefault="000F4660" w:rsidP="000433DE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sectPr w:rsidR="000F4660" w:rsidRPr="000433DE" w:rsidSect="0004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C4"/>
    <w:rsid w:val="000433DE"/>
    <w:rsid w:val="000F4660"/>
    <w:rsid w:val="001D76A6"/>
    <w:rsid w:val="003E00F5"/>
    <w:rsid w:val="004D4A0C"/>
    <w:rsid w:val="00523EC4"/>
    <w:rsid w:val="005B0D16"/>
    <w:rsid w:val="006E6AFF"/>
    <w:rsid w:val="007E710A"/>
    <w:rsid w:val="008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8AD4"/>
  <w15:chartTrackingRefBased/>
  <w15:docId w15:val="{3843BF02-2FAF-440E-9D65-6534779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6E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5324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  <w:div w:id="1972050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0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8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1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9472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2020-09-10T07:21:00Z</dcterms:created>
  <dcterms:modified xsi:type="dcterms:W3CDTF">2020-10-29T13:20:00Z</dcterms:modified>
</cp:coreProperties>
</file>