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4D56" w14:textId="77777777" w:rsidR="00BA17B2" w:rsidRPr="00B76A83" w:rsidRDefault="00BA17B2" w:rsidP="00BA17B2">
      <w:pPr>
        <w:tabs>
          <w:tab w:val="center" w:pos="4677"/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ACEF5" w14:textId="77777777" w:rsidR="00524940" w:rsidRDefault="000C0A7D" w:rsidP="00524940">
      <w:pPr>
        <w:tabs>
          <w:tab w:val="center" w:pos="4677"/>
          <w:tab w:val="left" w:pos="6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</w:t>
      </w:r>
    </w:p>
    <w:p w14:paraId="36E26A5E" w14:textId="77777777" w:rsidR="000C0A7D" w:rsidRPr="00524940" w:rsidRDefault="00524940" w:rsidP="00524940">
      <w:pPr>
        <w:tabs>
          <w:tab w:val="center" w:pos="4677"/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0C0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C0A7D" w:rsidRPr="000C0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оценка статей баланса</w:t>
      </w:r>
    </w:p>
    <w:p w14:paraId="27175810" w14:textId="77777777" w:rsidR="00BA17B2" w:rsidRPr="000C0A7D" w:rsidRDefault="00BA17B2" w:rsidP="000B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работы:</w:t>
      </w: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практических навыков и умений по </w:t>
      </w:r>
      <w:r w:rsidRPr="00B76A83">
        <w:rPr>
          <w:rFonts w:ascii="Times New Roman" w:eastAsia="Calibri" w:hAnsi="Times New Roman" w:cs="Times New Roman"/>
          <w:sz w:val="28"/>
          <w:szCs w:val="28"/>
        </w:rPr>
        <w:t>теме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A3554" w14:textId="77777777" w:rsidR="000C0A7D" w:rsidRDefault="00BA17B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знать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FCB759" w14:textId="77777777" w:rsidR="0003133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бухгалтерской отчетности как единой системы данных об имущественном и финансовом положении организации;</w:t>
      </w:r>
    </w:p>
    <w:p w14:paraId="4512B762" w14:textId="77777777" w:rsidR="0003133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финансового анализа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21393" w14:textId="77777777" w:rsidR="0003133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приемы анализа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85DA9A" w14:textId="77777777" w:rsidR="00031332" w:rsidRPr="00B76A83" w:rsidRDefault="000C0A7D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процедуры анализа бухгалтерского баланса</w:t>
      </w:r>
      <w:r w:rsidR="00031332"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00484" w14:textId="77777777" w:rsidR="0003133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общей оценки структуры имущества организации и его источников по показателям баланса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59E2C4" w14:textId="77777777" w:rsidR="00BA17B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как основную форму бухгалтерской отчетности</w:t>
      </w:r>
    </w:p>
    <w:p w14:paraId="225D567E" w14:textId="77777777" w:rsidR="000C0A7D" w:rsidRDefault="00BA17B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Студент должен уметь</w:t>
      </w:r>
      <w:r w:rsidR="00031332" w:rsidRPr="00B76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1CBD8B7" w14:textId="77777777" w:rsidR="00031332" w:rsidRPr="00B76A83" w:rsidRDefault="000C0A7D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1332"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нарастающим итогом на счетах бухгалтерского учета имущественное и финансовое положение организации;</w:t>
      </w:r>
    </w:p>
    <w:p w14:paraId="3445E67B" w14:textId="77777777" w:rsidR="00BA17B2" w:rsidRPr="00B76A83" w:rsidRDefault="00031332" w:rsidP="000B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результаты хозяйственной деятельности за отчетный период</w:t>
      </w:r>
    </w:p>
    <w:p w14:paraId="78A7DC37" w14:textId="77777777" w:rsidR="00286584" w:rsidRDefault="00286584" w:rsidP="00BA17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81A85" w14:textId="77777777" w:rsidR="00BA17B2" w:rsidRPr="00B76A83" w:rsidRDefault="00BA17B2" w:rsidP="00BA17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обоснование</w:t>
      </w:r>
    </w:p>
    <w:p w14:paraId="63DE59EC" w14:textId="77777777" w:rsidR="00BA17B2" w:rsidRPr="00B76A83" w:rsidRDefault="00BA17B2" w:rsidP="00B8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2CAB5E" w14:textId="77777777" w:rsidR="00286584" w:rsidRPr="00286584" w:rsidRDefault="00286584" w:rsidP="003D6B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</w:t>
      </w:r>
      <w:r w:rsidRPr="0028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ценке статей бухгалтерского баланса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должна обеспечить соблюдение допущений и требований, предусмотренных Положением по бухгалтерскому учету «Учетная политика организации» (ПБУ 1/2008).</w:t>
      </w:r>
    </w:p>
    <w:p w14:paraId="20B71FEC" w14:textId="77777777" w:rsidR="00286584" w:rsidRPr="00286584" w:rsidRDefault="00286584" w:rsidP="003D6B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бухгалтерского баланса на начало отчетного периода должны быть сопоставимы с данными бухгалтерского баланса за период, предшествующий отчетному.</w:t>
      </w:r>
    </w:p>
    <w:p w14:paraId="2C50745B" w14:textId="77777777" w:rsidR="00286584" w:rsidRPr="00286584" w:rsidRDefault="00286584" w:rsidP="003D6B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соответствующими.</w:t>
      </w:r>
    </w:p>
    <w:p w14:paraId="258C95CF" w14:textId="77777777" w:rsidR="00286584" w:rsidRPr="00286584" w:rsidRDefault="00286584" w:rsidP="003D6B8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баланс должен включать ч </w:t>
      </w:r>
      <w:hyperlink r:id="rId6" w:tooltip="Положение по бухгалтерскому учету" w:history="1">
        <w:r w:rsidRPr="002865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положениями по бухгалтерскому учету</w:t>
        </w:r>
      </w:hyperlink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числовые показатели в нетто-оценке, т.е. за вычетом регулирующих величин, которые должны раскрываться в пояснениях к бухгалтерскому балансу и отчету о прибылях и убытках.</w:t>
      </w:r>
    </w:p>
    <w:p w14:paraId="1D5BFC5F" w14:textId="77777777" w:rsidR="00740B01" w:rsidRPr="00740B01" w:rsidRDefault="00286584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0B01" w:rsidRPr="00740B01">
        <w:rPr>
          <w:rFonts w:ascii="Times New Roman" w:hAnsi="Times New Roman" w:cs="Times New Roman"/>
          <w:sz w:val="28"/>
          <w:szCs w:val="28"/>
        </w:rPr>
        <w:t>При проведении анализа финансовой (бухгалтерской) отчетности  используют следующую последовательность работ:</w:t>
      </w:r>
    </w:p>
    <w:p w14:paraId="6CED77A4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горизонтальный анализ;</w:t>
      </w:r>
    </w:p>
    <w:p w14:paraId="6D13B215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вертикальный анализ;</w:t>
      </w:r>
    </w:p>
    <w:p w14:paraId="27A3B1DD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анализ финансовых коэффициентов;</w:t>
      </w:r>
    </w:p>
    <w:p w14:paraId="4DEB23DB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факторный анализ;</w:t>
      </w:r>
    </w:p>
    <w:p w14:paraId="50CB67B8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трендовый анализ.</w:t>
      </w:r>
    </w:p>
    <w:p w14:paraId="2656CB8C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Горизонтальный анализ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(снижения).</w:t>
      </w:r>
    </w:p>
    <w:p w14:paraId="6ACB7B32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Вертикальный анализ баланса показывает структуру средств предприятия и их источников, когда суммы по отдельным статьям или разделам берутся в процентах к разделу и к валюте баланса. Можно выделить две основные черты, обусловливающие необходимость и целесообразность проведения вертикального анализа:</w:t>
      </w:r>
    </w:p>
    <w:p w14:paraId="1B4215FE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В ходе горизонтального анализа определяются абсолютные и относительные изменения величин различных статей баланса за определенный период.</w:t>
      </w:r>
    </w:p>
    <w:p w14:paraId="5152693F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 xml:space="preserve">При вертикальном анализе вычисляют удельный вес отдельных статей в итоге баланса, т. е. выясняют структуру активов и пассивов на отдельную дату. </w:t>
      </w:r>
    </w:p>
    <w:p w14:paraId="619C63A9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Анализ финансовых коэффициентов позволяет дополнить полученные характеристики предприятия, конкретизировать и расширить представления о различных сторонах финансово-хозяйственной деятельности. Наиболее важными для детального рассмотрения являются:</w:t>
      </w:r>
    </w:p>
    <w:p w14:paraId="47A83910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анализ имущественного положения;</w:t>
      </w:r>
    </w:p>
    <w:p w14:paraId="1BA1FF85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анализ ликвидности и платежеспособности;</w:t>
      </w:r>
    </w:p>
    <w:p w14:paraId="30D44997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оценка финансовой устойчивости;</w:t>
      </w:r>
    </w:p>
    <w:p w14:paraId="5B17E924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анализ деловой активности;</w:t>
      </w:r>
    </w:p>
    <w:p w14:paraId="3F57E843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- анализ рентабельности.</w:t>
      </w:r>
    </w:p>
    <w:p w14:paraId="2A76388B" w14:textId="77777777" w:rsidR="00740B01" w:rsidRPr="00740B01" w:rsidRDefault="00740B01" w:rsidP="003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01">
        <w:rPr>
          <w:rFonts w:ascii="Times New Roman" w:hAnsi="Times New Roman" w:cs="Times New Roman"/>
          <w:sz w:val="28"/>
          <w:szCs w:val="28"/>
        </w:rPr>
        <w:t>Проведение факторного анализа позволяет выявить зависимости и взаимовлияние различных факторов на результирующий показатель, а трендовый анализ позволяет построить прогнозную модель поведения предприятия в будущем на основе данных ретроспективного и текущего анализа.</w:t>
      </w:r>
    </w:p>
    <w:p w14:paraId="1463FD0C" w14:textId="77777777" w:rsidR="0048184C" w:rsidRPr="00740B01" w:rsidRDefault="0048184C" w:rsidP="0074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F72F3" w14:textId="77777777" w:rsidR="00BA17B2" w:rsidRPr="00B76A83" w:rsidRDefault="00BA17B2" w:rsidP="0048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14:paraId="2F19B9F5" w14:textId="77777777" w:rsidR="00BA17B2" w:rsidRPr="00B76A83" w:rsidRDefault="00BA17B2" w:rsidP="00BA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FB224" w14:textId="77777777" w:rsidR="00BA17B2" w:rsidRPr="00B76A83" w:rsidRDefault="00BA17B2" w:rsidP="00BA17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3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с представленными заданиями 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1C327" w14:textId="77777777" w:rsidR="00BA17B2" w:rsidRPr="00B76A83" w:rsidRDefault="00BA17B2" w:rsidP="00BA17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 задания </w:t>
      </w:r>
      <w:r w:rsidR="003462F6" w:rsidRPr="003462F6">
        <w:rPr>
          <w:rFonts w:ascii="Times New Roman" w:eastAsia="Calibri" w:hAnsi="Times New Roman" w:cs="Times New Roman"/>
          <w:sz w:val="28"/>
          <w:szCs w:val="28"/>
        </w:rPr>
        <w:t>по варианту указанному преподавателем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вывод</w:t>
      </w:r>
      <w:r w:rsidR="00346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89239" w14:textId="77777777" w:rsidR="00BA17B2" w:rsidRPr="00B76A83" w:rsidRDefault="00BA17B2" w:rsidP="00BA17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контрольные вопросы.</w:t>
      </w:r>
    </w:p>
    <w:p w14:paraId="235E737E" w14:textId="77777777" w:rsidR="00BA17B2" w:rsidRPr="00B76A83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179FE" w14:textId="77777777" w:rsidR="00BA17B2" w:rsidRDefault="00BA17B2" w:rsidP="0034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20194" w14:textId="77777777" w:rsidR="00B57A1C" w:rsidRDefault="00B57A1C" w:rsidP="00BA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371CB" w14:textId="77777777" w:rsidR="003D6B8C" w:rsidRDefault="00B57A1C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данные приложения 1, сделайте вертикальный анализ баланса </w:t>
      </w:r>
      <w:r w:rsid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в таблице1, используя данные для варианта 1 приложение1, для варианта 2 приложение2.</w:t>
      </w:r>
    </w:p>
    <w:p w14:paraId="6BE1494B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5A633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5D85C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9EF20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79730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C9F4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3745A" w14:textId="77777777" w:rsidR="007A50E5" w:rsidRDefault="007A50E5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36AF3" w14:textId="77777777" w:rsidR="00B57A1C" w:rsidRDefault="00B57A1C" w:rsidP="003D6B8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  <w:r w:rsidRPr="00B57A1C">
        <w:rPr>
          <w:rFonts w:ascii="Times New Roman" w:hAnsi="Times New Roman" w:cs="Times New Roman"/>
          <w:iCs/>
          <w:color w:val="000000"/>
          <w:sz w:val="28"/>
          <w:szCs w:val="28"/>
        </w:rPr>
        <w:t>Вертикальный анализ актива баланса</w:t>
      </w:r>
      <w:r w:rsidR="000B17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(упрощенный вариант)</w:t>
      </w:r>
    </w:p>
    <w:p w14:paraId="710AC657" w14:textId="77777777" w:rsidR="00524940" w:rsidRPr="003D6B8C" w:rsidRDefault="00524940" w:rsidP="003D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409"/>
        <w:gridCol w:w="1102"/>
        <w:gridCol w:w="1239"/>
        <w:gridCol w:w="965"/>
        <w:gridCol w:w="1095"/>
        <w:gridCol w:w="7"/>
        <w:gridCol w:w="1531"/>
      </w:tblGrid>
      <w:tr w:rsidR="000B1737" w:rsidRPr="004237D4" w14:paraId="444DD902" w14:textId="77777777" w:rsidTr="00524940">
        <w:trPr>
          <w:trHeight w:val="190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DE2F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Актив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7E2D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На начало отчетного</w:t>
            </w:r>
          </w:p>
          <w:p w14:paraId="32CC5AAB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периада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0F30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На конец отчетного периада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10B67FB4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Отклонения уд.весов</w:t>
            </w:r>
          </w:p>
        </w:tc>
      </w:tr>
      <w:tr w:rsidR="000B1737" w:rsidRPr="004237D4" w14:paraId="4090FC9B" w14:textId="77777777" w:rsidTr="00524940">
        <w:trPr>
          <w:trHeight w:val="967"/>
        </w:trPr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F98A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1ED6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F3C0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Уд.вес,%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D7D5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BA01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Уд.вес,%</w:t>
            </w: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97F9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1737" w:rsidRPr="004237D4" w14:paraId="355DB590" w14:textId="77777777" w:rsidTr="00524940">
        <w:trPr>
          <w:trHeight w:val="33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79549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6D63B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5E90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9EF2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5B38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3AC0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B1737" w:rsidRPr="004237D4" w14:paraId="292C24B8" w14:textId="77777777" w:rsidTr="00524940">
        <w:trPr>
          <w:trHeight w:val="66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B18AC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1.   ВНЕОБОРОТНЫЕ АКТИВЫ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63A4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464C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A288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1BD7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82E" w14:textId="77777777" w:rsidR="000B1737" w:rsidRPr="00AF2757" w:rsidRDefault="000B1737" w:rsidP="007E0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04876739" w14:textId="77777777" w:rsidTr="00524940">
        <w:trPr>
          <w:trHeight w:val="5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6FA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II. ОБОРОТНЫЕ АКТИВЫ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14:paraId="3C8E089B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Запасы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E41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58F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CDD0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4741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645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4EC4676C" w14:textId="77777777" w:rsidTr="00524940">
        <w:trPr>
          <w:trHeight w:val="6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9673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A213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D1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EEE7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E4B1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2CCB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467F4715" w14:textId="77777777" w:rsidTr="00524940">
        <w:trPr>
          <w:trHeight w:val="40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87DA" w14:textId="77777777" w:rsidR="000B1737" w:rsidRPr="00AF2757" w:rsidRDefault="000B1737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Дебиторская задолженность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AC6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E9E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0D95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07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AC7CA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0A8081EE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BB0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Краткосрочные финансовые вложения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09E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E79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662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94C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6F1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7973832F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54B7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Денежные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1E4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D3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FEF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5312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FD7B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4EE94E30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9E01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Прочие оборотные активы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76F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8D9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D73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080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1DCF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533B88CC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65E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ИТОГО по разделу II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A72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FDD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068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738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6A6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5B238072" w14:textId="77777777" w:rsidTr="00524940">
        <w:trPr>
          <w:trHeight w:val="33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DE5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активу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70F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DC7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38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D60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F4F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4940" w:rsidRPr="004237D4" w14:paraId="1B2C6947" w14:textId="77777777" w:rsidTr="00524940">
        <w:trPr>
          <w:trHeight w:val="29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71A6" w14:textId="77777777" w:rsidR="00524940" w:rsidRPr="00AF2757" w:rsidRDefault="0052494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III. КАПИТАЛЫ И РЕЗЕРВЫ    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DE26" w14:textId="77777777" w:rsidR="00524940" w:rsidRPr="00AF2757" w:rsidRDefault="00524940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208F" w14:textId="77777777" w:rsidR="00524940" w:rsidRPr="00AF2757" w:rsidRDefault="00524940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F61A" w14:textId="77777777" w:rsidR="00524940" w:rsidRPr="00AF2757" w:rsidRDefault="00524940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95B" w14:textId="77777777" w:rsidR="00524940" w:rsidRPr="00AF2757" w:rsidRDefault="00524940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D97" w14:textId="77777777" w:rsidR="00524940" w:rsidRPr="00AF2757" w:rsidRDefault="00524940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0F0982DD" w14:textId="77777777" w:rsidTr="00524940">
        <w:trPr>
          <w:trHeight w:val="57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8018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IV. ДОЛГОСРОЧНЫЕ ОБЯЗАТЕЛЬСТВА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CE24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287A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8B4B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DDA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11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18998D61" w14:textId="77777777" w:rsidTr="00524940">
        <w:trPr>
          <w:trHeight w:val="97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1D24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V. КРАТКОСРОЧНЫЕ ОБЯЗАТЕЛЬСТВА </w:t>
            </w:r>
            <w:r>
              <w:rPr>
                <w:rFonts w:ascii="Times New Roman" w:hAnsi="Times New Roman" w:cs="Times New Roman"/>
                <w:color w:val="000000"/>
              </w:rPr>
              <w:t>, в том числе</w:t>
            </w:r>
          </w:p>
          <w:p w14:paraId="1BE0EB83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Займы и кредиты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B6C4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3D32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5F4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F3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0D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4C90B27C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7377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Кредиторская задолженность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830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ABD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1A17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8CD07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7C3B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6C6CC8F6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AB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Доходы будущих периодов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4694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80C5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D9B5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F44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4DF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007C4688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6E58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Резервы предстоящих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EBE1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DC4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327D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C9CB5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A78B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00C080FC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8A60" w14:textId="77777777" w:rsidR="000B1737" w:rsidRPr="00AF2757" w:rsidRDefault="000B1737" w:rsidP="000B17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Прочие краткосрочные обязательства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CD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92D9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7A80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8174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209D7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79A77DF1" w14:textId="77777777" w:rsidTr="00524940">
        <w:trPr>
          <w:trHeight w:val="33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EB0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ИТОГО по разделу V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878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CB9E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4A5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7CB8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B7BC1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37" w:rsidRPr="004237D4" w14:paraId="4FE9A602" w14:textId="77777777" w:rsidTr="00524940">
        <w:trPr>
          <w:trHeight w:val="33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6C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пассиву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277C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7C70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BDF6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6812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755A" w14:textId="77777777" w:rsidR="000B1737" w:rsidRPr="00AF2757" w:rsidRDefault="000B1737" w:rsidP="00AF2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9269ED" w14:textId="77777777" w:rsidR="00B57A1C" w:rsidRDefault="00B57A1C" w:rsidP="00BA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682B5" w14:textId="77777777" w:rsidR="00AF2757" w:rsidRDefault="00AF2757" w:rsidP="0034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14:paraId="24016340" w14:textId="77777777" w:rsidR="003462F6" w:rsidRPr="003462F6" w:rsidRDefault="003462F6" w:rsidP="0034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94DB6" w14:textId="77777777" w:rsidR="003D6B8C" w:rsidRDefault="00AF2757" w:rsidP="0052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горизонтальный анализ </w:t>
      </w:r>
      <w:r w:rsidR="006D7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 предприятия в таблице</w:t>
      </w:r>
      <w:r w:rsid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использую данные приложения1,</w:t>
      </w:r>
      <w:r w:rsidR="003D6B8C" w:rsidRP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данные для варианта 1 приложение1, для варианта 2 приложение2.</w:t>
      </w:r>
    </w:p>
    <w:p w14:paraId="6B37398C" w14:textId="77777777" w:rsidR="003D6B8C" w:rsidRDefault="003D6B8C" w:rsidP="00BA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7A86B" w14:textId="77777777" w:rsidR="00AF2757" w:rsidRDefault="000B1737" w:rsidP="00BA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3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Горизонтальный анализ баланса ( упрощенный вариант)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843"/>
        <w:gridCol w:w="1276"/>
        <w:gridCol w:w="1843"/>
      </w:tblGrid>
      <w:tr w:rsidR="003462F6" w:rsidRPr="00AF2757" w14:paraId="4FAA1C08" w14:textId="77777777" w:rsidTr="00524940">
        <w:trPr>
          <w:trHeight w:val="40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F4BF" w14:textId="77777777" w:rsidR="003462F6" w:rsidRPr="00AF2757" w:rsidRDefault="003462F6" w:rsidP="003462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5E4876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На начало отчетного</w:t>
            </w:r>
          </w:p>
          <w:p w14:paraId="160EA120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  <w:p w14:paraId="4A47FC53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A7E2BB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На конец отчетного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  <w:p w14:paraId="31B1ECF6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C68B8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Отклонения</w:t>
            </w:r>
          </w:p>
        </w:tc>
      </w:tr>
      <w:tr w:rsidR="003462F6" w:rsidRPr="00AF2757" w14:paraId="63806A98" w14:textId="77777777" w:rsidTr="00524940">
        <w:trPr>
          <w:trHeight w:val="8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39CB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0740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E84F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F22B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42CC" w14:textId="77777777" w:rsidR="003462F6" w:rsidRPr="00AF2757" w:rsidRDefault="003462F6" w:rsidP="00AF27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3462F6" w:rsidRPr="00AF2757" w14:paraId="2077F68E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624EE" w14:textId="77777777" w:rsidR="003462F6" w:rsidRPr="00AF2757" w:rsidRDefault="003462F6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3A4E3" w14:textId="77777777" w:rsidR="003462F6" w:rsidRPr="00AF2757" w:rsidRDefault="003462F6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97DEB" w14:textId="77777777" w:rsidR="003462F6" w:rsidRPr="00AF2757" w:rsidRDefault="003462F6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77F7" w14:textId="77777777" w:rsidR="003462F6" w:rsidRPr="00AF2757" w:rsidRDefault="003462F6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FF2B" w14:textId="77777777" w:rsidR="003462F6" w:rsidRPr="00AF2757" w:rsidRDefault="003462F6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462F6" w:rsidRPr="00AF2757" w14:paraId="21584274" w14:textId="77777777" w:rsidTr="00524940">
        <w:trPr>
          <w:trHeight w:val="6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A6893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1.   ВНЕОБОРОТНЫЕ АКТИВЫ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91B7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E9C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52E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A25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408CA1FE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1AC8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II. ОБОРОТНЫЕ АКТИВЫ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14:paraId="02E23ECE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Запасы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17A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7A7E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111AD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BB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3C001331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750C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3D27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F8DB4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022CE2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329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49CF007A" w14:textId="77777777" w:rsidTr="00524940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1A96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Дебиторская задолженность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D9E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BACC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FC12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5482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4212D41B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143A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Краткосрочные финансовые вложения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A89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B46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A8A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436B1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0E66031D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54D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Денежные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9E7A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908D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5014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0DD2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25E63E59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307F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F2757">
              <w:rPr>
                <w:rFonts w:ascii="Times New Roman" w:hAnsi="Times New Roman" w:cs="Times New Roman"/>
                <w:color w:val="000000"/>
              </w:rPr>
              <w:t>Прочие оборотные активы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647B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B5B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66E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D5B59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0A9AB1D9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AE15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ИТОГО по разделу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159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653A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5491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E0C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3BD05D72" w14:textId="77777777" w:rsidTr="00524940">
        <w:trPr>
          <w:trHeight w:val="3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81DC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активу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BF52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83E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4D1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A39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7A14E82C" w14:textId="77777777" w:rsidTr="00524940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B5DB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III. КАПИТАЛЫ И РЕЗЕРВЫ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6B6D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F868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9661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F6F5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0C8FE4F7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BD1A7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IV. ДОЛГОСРОЧНЫЕ ОБЯЗАТЕЛЬСТВА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BC46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A3A4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BF17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2C081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5C727E2B" w14:textId="77777777" w:rsidTr="00524940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F91E1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 xml:space="preserve">V. КРАТКОСРОЧНЫЕ ОБЯЗАТЕЛЬСТВА </w:t>
            </w:r>
            <w:r>
              <w:rPr>
                <w:rFonts w:ascii="Times New Roman" w:hAnsi="Times New Roman" w:cs="Times New Roman"/>
                <w:color w:val="000000"/>
              </w:rPr>
              <w:t>, в том числе</w:t>
            </w:r>
          </w:p>
          <w:p w14:paraId="129C166B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Займы и кредиты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CAC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3DA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27C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E03B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7E11C293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11E9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Кредиторская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ECC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DBD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A43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FF61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3F93DCE3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6DE7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Доходы будущих периодов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EAFD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F555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767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DF8E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188223D1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D83E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Резервы предстоящих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BF4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E9C7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64D7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85503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60D5F986" w14:textId="77777777" w:rsidTr="00524940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C697" w14:textId="77777777" w:rsidR="003462F6" w:rsidRPr="00AF2757" w:rsidRDefault="003462F6" w:rsidP="003462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2757">
              <w:rPr>
                <w:rFonts w:ascii="Times New Roman" w:hAnsi="Times New Roman" w:cs="Times New Roman"/>
                <w:color w:val="000000"/>
              </w:rPr>
              <w:t>Прочие краткосрочные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B80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C5E0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D44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D9D8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7C2F5C2E" w14:textId="77777777" w:rsidTr="00524940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8384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ИТОГО по разделу 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1FC5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809D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DBC8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4BD8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2F6" w:rsidRPr="00AF2757" w14:paraId="43D0F343" w14:textId="77777777" w:rsidTr="00524940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5230" w14:textId="77777777" w:rsidR="003462F6" w:rsidRPr="00AF2757" w:rsidRDefault="003462F6" w:rsidP="003462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пассиву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D07C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DEBE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F39F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DC79" w14:textId="77777777" w:rsidR="003462F6" w:rsidRPr="00AF2757" w:rsidRDefault="003462F6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111AFF" w14:textId="77777777" w:rsidR="00AF2757" w:rsidRPr="00B76A83" w:rsidRDefault="00AF2757" w:rsidP="00BA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7152" w14:textId="77777777" w:rsidR="003D6B8C" w:rsidRDefault="003D6B8C" w:rsidP="003462F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9119B" w14:textId="77777777" w:rsidR="00BA17B2" w:rsidRDefault="007E0711" w:rsidP="003462F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14:paraId="00C557B5" w14:textId="77777777" w:rsidR="007E0711" w:rsidRPr="007E0711" w:rsidRDefault="007E0711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2598D" w14:textId="77777777" w:rsidR="003D6B8C" w:rsidRPr="003D6B8C" w:rsidRDefault="007E0711" w:rsidP="00524940">
      <w:pPr>
        <w:tabs>
          <w:tab w:val="left" w:pos="42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анализ имущества, находящегося в распоряжении предпри</w:t>
      </w:r>
      <w:r w:rsid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ятия, по его составу, структуре, </w:t>
      </w:r>
      <w:r w:rsidR="003D6B8C" w:rsidRP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данные для варианта 1 приложение1, для варианта 2 приложение2.</w:t>
      </w:r>
    </w:p>
    <w:p w14:paraId="13F242CE" w14:textId="77777777" w:rsidR="003D6B8C" w:rsidRDefault="003D6B8C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989E0" w14:textId="77777777" w:rsidR="007E0711" w:rsidRDefault="007E0711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Анализ</w:t>
      </w:r>
      <w:r w:rsidR="00DD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состава, 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предприятия</w:t>
      </w:r>
    </w:p>
    <w:p w14:paraId="332B3EF0" w14:textId="77777777" w:rsidR="007E0711" w:rsidRDefault="007E0711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3119"/>
        <w:gridCol w:w="1110"/>
        <w:gridCol w:w="1158"/>
        <w:gridCol w:w="993"/>
        <w:gridCol w:w="992"/>
        <w:gridCol w:w="993"/>
        <w:gridCol w:w="992"/>
      </w:tblGrid>
      <w:tr w:rsidR="00DD7160" w:rsidRPr="00AF2757" w14:paraId="7807AA62" w14:textId="77777777" w:rsidTr="001D1637">
        <w:trPr>
          <w:trHeight w:val="1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5634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Актив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9DAA4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На начало отчетного</w:t>
            </w:r>
          </w:p>
          <w:p w14:paraId="75F57F92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периада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F481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На конец отчетного периада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EB6E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Отклонения уд.весов</w:t>
            </w:r>
          </w:p>
        </w:tc>
      </w:tr>
      <w:tr w:rsidR="00DD7160" w:rsidRPr="00AF2757" w14:paraId="5A596B9B" w14:textId="77777777" w:rsidTr="001D1637">
        <w:trPr>
          <w:trHeight w:val="9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601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5C1A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3F4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Уд.вес,%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DEA9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DEF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Уд.вес,%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7C22B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A3D1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% к началу года</w:t>
            </w:r>
          </w:p>
        </w:tc>
      </w:tr>
      <w:tr w:rsidR="00DD7160" w:rsidRPr="00AF2757" w14:paraId="7BFFA621" w14:textId="77777777" w:rsidTr="001D163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FB9E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9BDD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415C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1242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2B6A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17F9D" w14:textId="77777777" w:rsidR="00DD7160" w:rsidRPr="00AF2757" w:rsidRDefault="00DD7160" w:rsidP="000B1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8F6A" w14:textId="77777777" w:rsidR="00DD7160" w:rsidRPr="00AF2757" w:rsidRDefault="00DD7160" w:rsidP="00DD71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160" w:rsidRPr="00AF2757" w14:paraId="65648357" w14:textId="77777777" w:rsidTr="001D1637">
        <w:trPr>
          <w:trHeight w:val="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52AEA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2757">
              <w:rPr>
                <w:rFonts w:ascii="Times New Roman" w:hAnsi="Times New Roman" w:cs="Times New Roman"/>
                <w:color w:val="000000"/>
              </w:rPr>
              <w:t>1.   ВНЕОБОРОТНЫЕ АКТИВЫ</w:t>
            </w:r>
            <w:r>
              <w:rPr>
                <w:rFonts w:ascii="Times New Roman" w:hAnsi="Times New Roman" w:cs="Times New Roman"/>
                <w:color w:val="000000"/>
              </w:rPr>
              <w:t xml:space="preserve"> в т.ч.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9C0E48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  <w:r w:rsidRPr="00AF2757">
              <w:rPr>
                <w:rFonts w:ascii="Times New Roman" w:hAnsi="Times New Roman" w:cs="Times New Roman"/>
                <w:color w:val="000000"/>
              </w:rPr>
              <w:t>Нематериальные активы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8745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34D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11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FC4E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426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A5E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228BF94D" w14:textId="77777777" w:rsidTr="001D1637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8D7A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 </w:t>
            </w:r>
            <w:r w:rsidRPr="00AF2757">
              <w:rPr>
                <w:rFonts w:ascii="Times New Roman" w:hAnsi="Times New Roman" w:cs="Times New Roman"/>
                <w:color w:val="000000"/>
              </w:rPr>
              <w:t>Основные средства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583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A9D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4354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10D37E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AC7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49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7E7CD29A" w14:textId="77777777" w:rsidTr="001D1637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7D6A3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  <w:r w:rsidRPr="00AF2757">
              <w:rPr>
                <w:rFonts w:ascii="Times New Roman" w:hAnsi="Times New Roman" w:cs="Times New Roman"/>
                <w:color w:val="000000"/>
              </w:rPr>
              <w:t>Незавершенное строительство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18F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596E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4C1A7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604B4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97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772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3F14A495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85742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  <w:r w:rsidRPr="00AF2757">
              <w:rPr>
                <w:rFonts w:ascii="Times New Roman" w:hAnsi="Times New Roman" w:cs="Times New Roman"/>
                <w:color w:val="000000"/>
              </w:rPr>
              <w:t>Доходные вложения в материальные ценности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3572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58A3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59BA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F1FC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385E4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38D2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B5F" w:rsidRPr="00AF2757" w14:paraId="23342E24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CF3C" w14:textId="77777777" w:rsidR="000A4B5F" w:rsidRDefault="000A4B5F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Долгосрочные финансовые вложения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E1E0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273E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3955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5A7C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EA0A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A54CE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E4B" w:rsidRPr="00AF2757" w14:paraId="3EDB4CCC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E39C" w14:textId="77777777" w:rsidR="005A3E4B" w:rsidRDefault="005A3E4B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 Отложенные налоговые активы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AAEB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CBA4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3D5B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7965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C70D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7F4E8" w14:textId="77777777" w:rsidR="005A3E4B" w:rsidRPr="00AF2757" w:rsidRDefault="005A3E4B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B5F" w:rsidRPr="00AF2757" w14:paraId="398AC863" w14:textId="77777777" w:rsidTr="000A4B5F">
        <w:trPr>
          <w:trHeight w:val="3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0E8A" w14:textId="77777777" w:rsidR="000A4B5F" w:rsidRDefault="000A4B5F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 Прочие оборотные активы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BB91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9833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8CEE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6D57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6525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9FB4F" w14:textId="77777777" w:rsidR="000A4B5F" w:rsidRPr="00AF2757" w:rsidRDefault="000A4B5F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6FC79C27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4AC5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. ОБОРОТНЫЕ АКТИВЫ  </w:t>
            </w:r>
            <w:r>
              <w:rPr>
                <w:rFonts w:ascii="Times New Roman" w:hAnsi="Times New Roman" w:cs="Times New Roman"/>
                <w:color w:val="000000"/>
              </w:rPr>
              <w:t>в т.ч.</w:t>
            </w:r>
            <w:r w:rsidRPr="00AF2757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14:paraId="69DF2202" w14:textId="77777777" w:rsidR="00DD7160" w:rsidRPr="00AF2757" w:rsidRDefault="00DD7160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 </w:t>
            </w:r>
            <w:r w:rsidRPr="00AF2757">
              <w:rPr>
                <w:rFonts w:ascii="Times New Roman" w:hAnsi="Times New Roman" w:cs="Times New Roman"/>
                <w:color w:val="000000"/>
              </w:rPr>
              <w:t>Запасы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9AA4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5F58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7DAC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0CF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4607D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6AA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37" w:rsidRPr="00AF2757" w14:paraId="7923F5E4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898A" w14:textId="77777777" w:rsidR="001D1637" w:rsidRDefault="001D1637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Налог на добавленную стоимость  по приобретенным ценностям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5943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28EC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A772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A5B7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44D80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F02F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1389B570" w14:textId="77777777" w:rsidTr="001D1637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D1C38" w14:textId="77777777" w:rsidR="00DD7160" w:rsidRPr="00AF2757" w:rsidRDefault="001D1637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2.3 </w:t>
            </w:r>
            <w:r w:rsidR="00DD7160">
              <w:rPr>
                <w:rFonts w:ascii="Times New Roman" w:hAnsi="Times New Roman" w:cs="Times New Roman"/>
                <w:color w:val="000000"/>
              </w:rPr>
              <w:t>Расчеты с дебиторами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7BDD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C04D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1CE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4021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2D40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D9C16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4A76FDA0" w14:textId="77777777" w:rsidTr="001D163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23B12" w14:textId="77777777" w:rsidR="00DD7160" w:rsidRPr="00AF2757" w:rsidRDefault="001D1637" w:rsidP="00DD716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="00DD7160">
              <w:rPr>
                <w:rFonts w:ascii="Times New Roman" w:hAnsi="Times New Roman" w:cs="Times New Roman"/>
                <w:color w:val="000000"/>
              </w:rPr>
              <w:t xml:space="preserve"> Краткосрочные финансовые вложения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E08D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7835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742E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C3F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B41AA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C331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0661CD8A" w14:textId="77777777" w:rsidTr="001D1637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C043" w14:textId="77777777" w:rsidR="00DD7160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="00DD7160">
              <w:rPr>
                <w:rFonts w:ascii="Times New Roman" w:hAnsi="Times New Roman" w:cs="Times New Roman"/>
                <w:color w:val="000000"/>
              </w:rPr>
              <w:t xml:space="preserve"> Денежные средства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9BB7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78F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AD59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097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441D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2F98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637" w:rsidRPr="00AF2757" w14:paraId="02DE0FEF" w14:textId="77777777" w:rsidTr="001D1637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C939" w14:textId="77777777" w:rsidR="001D163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 Прочие оборотные активы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825A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66E0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7158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323B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E589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CAC63" w14:textId="77777777" w:rsidR="001D1637" w:rsidRPr="00AF2757" w:rsidRDefault="001D1637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160" w:rsidRPr="00AF2757" w14:paraId="3DDB7AE9" w14:textId="77777777" w:rsidTr="001D1637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5FF9F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284B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9232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76E8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8E1A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563F8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09D8" w14:textId="77777777" w:rsidR="00DD7160" w:rsidRPr="00AF2757" w:rsidRDefault="00DD7160" w:rsidP="000B17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071583" w14:textId="77777777" w:rsidR="007E0711" w:rsidRDefault="007E0711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10667" w14:textId="77777777" w:rsidR="007E0711" w:rsidRPr="00B76A83" w:rsidRDefault="007E0711" w:rsidP="00BA17B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F5FA8" w14:textId="77777777" w:rsidR="00BA17B2" w:rsidRPr="00B76A83" w:rsidRDefault="00BA17B2" w:rsidP="00BA17B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14:paraId="55357963" w14:textId="77777777" w:rsidR="00BA17B2" w:rsidRPr="00286584" w:rsidRDefault="007E0711" w:rsidP="00286584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6B0E"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экономическая сущность бухгалтерского баланса?</w:t>
      </w:r>
    </w:p>
    <w:p w14:paraId="7F7E9E22" w14:textId="77777777" w:rsidR="007E0711" w:rsidRDefault="007E0711" w:rsidP="00286584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66B0E"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структура имущества предприятия?</w:t>
      </w:r>
    </w:p>
    <w:p w14:paraId="37857005" w14:textId="77777777" w:rsidR="00286584" w:rsidRDefault="00286584" w:rsidP="00286584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6B0E"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0E"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показатели бухгалтерского баланса?</w:t>
      </w:r>
    </w:p>
    <w:p w14:paraId="1527386D" w14:textId="77777777" w:rsidR="00286584" w:rsidRDefault="00286584" w:rsidP="003D6B8C">
      <w:pPr>
        <w:tabs>
          <w:tab w:val="left" w:pos="4200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28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группируются активы предприятия ?</w:t>
      </w:r>
      <w:r w:rsid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CAC6173" w14:textId="77777777" w:rsidR="003D6B8C" w:rsidRDefault="003D6B8C" w:rsidP="003D6B8C">
      <w:pPr>
        <w:tabs>
          <w:tab w:val="left" w:pos="4200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346EE" w14:textId="77777777" w:rsidR="003D6B8C" w:rsidRPr="003D6B8C" w:rsidRDefault="003D6B8C" w:rsidP="003D6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</w:t>
      </w:r>
    </w:p>
    <w:p w14:paraId="1064DD40" w14:textId="77777777" w:rsidR="003D6B8C" w:rsidRPr="003D6B8C" w:rsidRDefault="003D6B8C" w:rsidP="003D6B8C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  <w:tab w:val="left" w:pos="371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тема и цель работы.</w:t>
      </w:r>
    </w:p>
    <w:p w14:paraId="088889FD" w14:textId="77777777" w:rsidR="003D6B8C" w:rsidRPr="003D6B8C" w:rsidRDefault="003D6B8C" w:rsidP="003D6B8C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  <w:tab w:val="left" w:pos="371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заданий.</w:t>
      </w:r>
    </w:p>
    <w:p w14:paraId="7922690D" w14:textId="77777777" w:rsidR="003D6B8C" w:rsidRPr="003D6B8C" w:rsidRDefault="003D6B8C" w:rsidP="003D6B8C">
      <w:pPr>
        <w:widowControl w:val="0"/>
        <w:numPr>
          <w:ilvl w:val="0"/>
          <w:numId w:val="13"/>
        </w:numPr>
        <w:shd w:val="clear" w:color="auto" w:fill="FFFFFF"/>
        <w:tabs>
          <w:tab w:val="num" w:pos="426"/>
          <w:tab w:val="left" w:pos="371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контрольные вопросы (по указанию преподавателя).</w:t>
      </w:r>
    </w:p>
    <w:p w14:paraId="38251621" w14:textId="77777777" w:rsidR="003D6B8C" w:rsidRPr="00286584" w:rsidRDefault="003D6B8C" w:rsidP="00286584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B3F4" w14:textId="77777777" w:rsidR="00BA17B2" w:rsidRPr="00B76A83" w:rsidRDefault="00BA17B2" w:rsidP="00BA17B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4173" w14:textId="77777777" w:rsidR="00BA17B2" w:rsidRPr="00B76A83" w:rsidRDefault="00BA17B2" w:rsidP="00BA17B2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14:paraId="5D0DC041" w14:textId="77777777" w:rsidR="00BA17B2" w:rsidRPr="00B76A83" w:rsidRDefault="00BA17B2" w:rsidP="00BA17B2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56888" w14:textId="77777777" w:rsidR="00BA17B2" w:rsidRPr="00B76A83" w:rsidRDefault="00BA17B2" w:rsidP="00BA17B2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B87EC2" w:rsidRPr="00B76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Анализ финансовой отчетности </w:t>
      </w:r>
      <w:r w:rsidR="00B87EC2" w:rsidRPr="00B76A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Бариленко В.И.,КНОРУС-М,2014</w:t>
      </w:r>
    </w:p>
    <w:p w14:paraId="45D83153" w14:textId="77777777" w:rsidR="00BA17B2" w:rsidRPr="00B76A83" w:rsidRDefault="00B87EC2" w:rsidP="00B87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анализу хозяйственной деятельности Кудрявцев В.А</w:t>
      </w:r>
      <w:r w:rsidRPr="00B7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Учебно-методическое пособие. -Мн.-2004.</w:t>
      </w:r>
    </w:p>
    <w:p w14:paraId="11E92A2D" w14:textId="77777777" w:rsidR="00BA17B2" w:rsidRPr="00BA17B2" w:rsidRDefault="00BA17B2" w:rsidP="00BA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03BED7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D0450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5B5277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7A487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EFAE47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DAE76" w14:textId="77777777" w:rsidR="00BA17B2" w:rsidRPr="00BA17B2" w:rsidRDefault="00BA17B2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AC872" w14:textId="77777777" w:rsidR="003D6B8C" w:rsidRDefault="003D6B8C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8A69C" w14:textId="77777777" w:rsidR="00524940" w:rsidRDefault="00524940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CAFC5" w14:textId="77777777" w:rsidR="00524940" w:rsidRDefault="00524940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01792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51162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68B22B" w14:textId="77777777" w:rsidR="000760C3" w:rsidRPr="00EB5415" w:rsidRDefault="000760C3" w:rsidP="000760C3">
      <w:pPr>
        <w:ind w:right="20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1</w:t>
      </w:r>
      <w:r w:rsidRPr="00EB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(ВАРИАНТ 1)</w:t>
      </w:r>
    </w:p>
    <w:p w14:paraId="1E880619" w14:textId="77777777" w:rsidR="000760C3" w:rsidRDefault="000760C3" w:rsidP="000760C3">
      <w:pPr>
        <w:spacing w:after="0"/>
        <w:ind w:right="2041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760C3" w:rsidRPr="00FB4AB3" w14:paraId="03864F0B" w14:textId="77777777" w:rsidTr="0066043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A4E7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E9181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2DCF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9D4226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FFB7D9" w14:textId="77777777" w:rsidR="000760C3" w:rsidRPr="00FB4AB3" w:rsidRDefault="000760C3" w:rsidP="0066043D">
            <w:pPr>
              <w:spacing w:after="0"/>
              <w:ind w:left="113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13CC60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0760C3" w:rsidRPr="00FB4AB3" w14:paraId="3179CD72" w14:textId="77777777" w:rsidTr="0066043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931191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15C6D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0760C3" w:rsidRPr="00FB4AB3" w14:paraId="15245079" w14:textId="77777777" w:rsidTr="0066043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8CB4FD4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C2417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558C8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FDEAC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59FB7181" w14:textId="77777777" w:rsidTr="0066043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001AF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5BD543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B5594CE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D3A8B3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5EC5F862" w14:textId="77777777" w:rsidTr="0066043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485E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66B0435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8D38B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06BC4E5B" w14:textId="77777777" w:rsidTr="0066043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A602" w14:textId="77777777" w:rsidR="000760C3" w:rsidRPr="00FB4AB3" w:rsidRDefault="000760C3" w:rsidP="0066043D">
            <w:pPr>
              <w:spacing w:before="60"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FB4AB3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AB95D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9FF700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FB4AB3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4D3A70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4CB5E972" w14:textId="77777777" w:rsidTr="0066043D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6A81E" w14:textId="77777777" w:rsidR="000760C3" w:rsidRPr="00FB4AB3" w:rsidRDefault="000760C3" w:rsidP="0066043D">
            <w:pPr>
              <w:spacing w:before="60"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3C3D1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AFFC1E4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0BE31C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B88732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356D1D02" w14:textId="77777777" w:rsidTr="0066043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C98B2F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3ED82EF" w14:textId="77777777" w:rsidR="000760C3" w:rsidRPr="00FB4AB3" w:rsidRDefault="000760C3" w:rsidP="0066043D">
            <w:pPr>
              <w:spacing w:before="60"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4E43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173E03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7BACFBEB" w14:textId="77777777" w:rsidTr="0066043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A1B4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48E5747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3B6ECF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tbl>
      <w:tblPr>
        <w:tblpPr w:leftFromText="180" w:rightFromText="180" w:vertAnchor="text" w:horzAnchor="margin" w:tblpY="443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521"/>
        <w:gridCol w:w="415"/>
        <w:gridCol w:w="538"/>
        <w:gridCol w:w="596"/>
        <w:gridCol w:w="425"/>
        <w:gridCol w:w="453"/>
      </w:tblGrid>
      <w:tr w:rsidR="000760C3" w:rsidRPr="00FB4AB3" w14:paraId="4B39166C" w14:textId="77777777" w:rsidTr="0066043D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957D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BAA0B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B3E09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 начало года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FBB304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 конец года</w:t>
            </w:r>
          </w:p>
        </w:tc>
      </w:tr>
      <w:tr w:rsidR="000760C3" w:rsidRPr="00FB4AB3" w14:paraId="4F6727CF" w14:textId="77777777" w:rsidTr="0066043D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E114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 Narrow" w:eastAsia="Calibri" w:hAnsi="Arial Narrow" w:cs="Arial Narrow"/>
              </w:rPr>
              <w:t>Пояснения</w:t>
            </w:r>
            <w:r w:rsidRPr="00FB4AB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8923F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 xml:space="preserve">Наименование показателя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62EB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7DD28C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03246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00DE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663E41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D6F3C4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</w:tr>
      <w:tr w:rsidR="000760C3" w:rsidRPr="00FB4AB3" w14:paraId="0ECB9A4C" w14:textId="77777777" w:rsidTr="0066043D">
        <w:trPr>
          <w:cantSplit/>
          <w:trHeight w:val="65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11C2" w14:textId="77777777" w:rsidR="000760C3" w:rsidRPr="00FB4AB3" w:rsidRDefault="000760C3" w:rsidP="0066043D">
            <w:pPr>
              <w:spacing w:after="0"/>
              <w:jc w:val="center"/>
              <w:rPr>
                <w:rFonts w:ascii="Arial Narrow" w:eastAsia="Calibri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0905F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50376B77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792282AD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14:paraId="3BFC2DD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14:paraId="547883C6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E6432E0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14:paraId="55007D1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760C3" w:rsidRPr="00FB4AB3" w14:paraId="7B9798E1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3EB1F4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1B3C6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5E85CC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E3C550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2FE859D8" w14:textId="77777777" w:rsidTr="0066043D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1D0E2A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594F943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F2B673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22AA3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7A9FDA1B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B7BD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5B1F8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Нематериальные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D4727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73796C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43A96EE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F362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4CF87D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E5C57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D4B82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716B94B9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FAF3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C1A60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Основные средства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0B143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11550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143CC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14421</w:t>
            </w:r>
          </w:p>
        </w:tc>
      </w:tr>
      <w:tr w:rsidR="000760C3" w:rsidRPr="00FB4AB3" w14:paraId="7F0D3FA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56A8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44977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Незавершенное строительство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742CBD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678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E52D71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63</w:t>
            </w:r>
          </w:p>
        </w:tc>
      </w:tr>
      <w:tr w:rsidR="000760C3" w:rsidRPr="00FB4AB3" w14:paraId="5841D72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F262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977B39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30456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E41D3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--</w:t>
            </w:r>
          </w:p>
        </w:tc>
      </w:tr>
      <w:tr w:rsidR="000760C3" w:rsidRPr="00FB4AB3" w14:paraId="4B1F3E3D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76C3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2EBE7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Финансовые вложения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4E92D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64C67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</w:tr>
      <w:tr w:rsidR="000760C3" w:rsidRPr="00FB4AB3" w14:paraId="0B84C26D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3970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E5E4D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Отложенные налоговые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88411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236631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2AB11379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238B3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1A1937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внеоборотные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EA393F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46FA8F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23CBDF8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4CE5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ACC11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6784EE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12251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077823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14507</w:t>
            </w:r>
          </w:p>
        </w:tc>
      </w:tr>
      <w:tr w:rsidR="000760C3" w:rsidRPr="00FB4AB3" w14:paraId="0AC92480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F4A626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3AE0400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5DC542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09477E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534D7DF4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A09E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7AAE718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Запасы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0471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24551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63AF6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31605</w:t>
            </w:r>
          </w:p>
        </w:tc>
      </w:tr>
      <w:tr w:rsidR="000760C3" w:rsidRPr="00FB4AB3" w14:paraId="3228564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E5CA9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98D6B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732E7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373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7CA2CE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564</w:t>
            </w:r>
          </w:p>
        </w:tc>
      </w:tr>
      <w:tr w:rsidR="000760C3" w:rsidRPr="00FB4AB3" w14:paraId="2CAAD61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82D7E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A0B6C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Дебиторская задолженность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9069D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3884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539923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8487</w:t>
            </w:r>
          </w:p>
        </w:tc>
      </w:tr>
      <w:tr w:rsidR="000760C3" w:rsidRPr="00FB4AB3" w14:paraId="4782420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329B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C3F54D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A637B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B3DF1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711F4885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B199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81D85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56B3F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1225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42E38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4636</w:t>
            </w:r>
          </w:p>
        </w:tc>
      </w:tr>
      <w:tr w:rsidR="000760C3" w:rsidRPr="00FB4AB3" w14:paraId="7C1B885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E030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8375FA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F5EC09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10F898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08137099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B118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5ED503A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C2B7A2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30294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AFA86D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45292</w:t>
            </w:r>
          </w:p>
        </w:tc>
      </w:tr>
      <w:tr w:rsidR="000760C3" w:rsidRPr="00FB4AB3" w14:paraId="1E9C6DE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3618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451E1A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44B44B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42545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699353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59799</w:t>
            </w:r>
          </w:p>
        </w:tc>
      </w:tr>
    </w:tbl>
    <w:p w14:paraId="723123B6" w14:textId="77777777" w:rsidR="000760C3" w:rsidRDefault="000760C3" w:rsidP="000760C3">
      <w:pPr>
        <w:spacing w:before="60" w:after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14:paraId="6233F36D" w14:textId="77777777" w:rsidR="000760C3" w:rsidRDefault="000760C3" w:rsidP="000760C3">
      <w:pPr>
        <w:pBdr>
          <w:top w:val="single" w:sz="6" w:space="27" w:color="auto"/>
        </w:pBdr>
        <w:spacing w:after="360"/>
        <w:ind w:right="2268"/>
        <w:rPr>
          <w:rFonts w:ascii="Arial" w:eastAsia="Calibri" w:hAnsi="Arial" w:cs="Arial"/>
          <w:sz w:val="2"/>
          <w:szCs w:val="2"/>
        </w:rPr>
      </w:pPr>
    </w:p>
    <w:p w14:paraId="7E0E959A" w14:textId="77777777" w:rsidR="000760C3" w:rsidRDefault="000760C3" w:rsidP="000760C3">
      <w:pPr>
        <w:pageBreakBefore/>
        <w:spacing w:after="0"/>
        <w:jc w:val="right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0760C3" w:rsidRPr="00FB4AB3" w14:paraId="4C9F342D" w14:textId="77777777" w:rsidTr="0066043D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E429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9C4D7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3551FE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 начало года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3B4DD6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 конец года</w:t>
            </w:r>
          </w:p>
        </w:tc>
      </w:tr>
      <w:tr w:rsidR="000760C3" w:rsidRPr="00FB4AB3" w14:paraId="1D21FE44" w14:textId="77777777" w:rsidTr="0066043D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A1882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 Narrow" w:eastAsia="Calibri" w:hAnsi="Arial Narrow" w:cs="Arial Narrow"/>
              </w:rPr>
              <w:t>Пояснения</w:t>
            </w:r>
            <w:r w:rsidRPr="00FB4AB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F1FA6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 xml:space="preserve">Наименование показателя 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0AD12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9C48FC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1A89CE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FE7A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6741A5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84E410A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</w:tr>
      <w:tr w:rsidR="000760C3" w:rsidRPr="00FB4AB3" w14:paraId="74900117" w14:textId="77777777" w:rsidTr="0066043D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442E" w14:textId="77777777" w:rsidR="000760C3" w:rsidRPr="00FB4AB3" w:rsidRDefault="000760C3" w:rsidP="0066043D">
            <w:pPr>
              <w:spacing w:after="0"/>
              <w:jc w:val="center"/>
              <w:rPr>
                <w:rFonts w:ascii="Arial Narrow" w:eastAsia="Calibri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586B8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14:paraId="1921290E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2830B4DC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6F972D4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14:paraId="15B17A21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4A6FC69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252E195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760C3" w:rsidRPr="00FB4AB3" w14:paraId="7D292850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86B64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0CBE5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DEF71B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5EB40F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311D9881" w14:textId="77777777" w:rsidTr="0066043D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FC6F5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547196B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 xml:space="preserve">III. КАПИТАЛ И РЕЗЕРВЫ 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A6F10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79FE4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05A08B2F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0601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D23E472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FFADD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13046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FBC4B4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13046</w:t>
            </w:r>
          </w:p>
        </w:tc>
      </w:tr>
      <w:tr w:rsidR="000760C3" w:rsidRPr="00FB4AB3" w14:paraId="0C7A362A" w14:textId="77777777" w:rsidTr="0066043D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839E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A1423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Собственные акции, выкупленные у акционеров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76B504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30B1D4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6F7A9F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BFFE54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8CAAD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281E6A6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760C3" w:rsidRPr="00FB4AB3" w14:paraId="45D331B6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CA42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B23D2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Переоценка внеоборотных активов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E15BA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B862F5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161A8F8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6FEC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0965E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96EC3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4F0D4A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221</w:t>
            </w:r>
          </w:p>
        </w:tc>
      </w:tr>
      <w:tr w:rsidR="000760C3" w:rsidRPr="00FB4AB3" w14:paraId="3170997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01738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BAE0E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Резервный капитал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53FC3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FF266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913</w:t>
            </w:r>
          </w:p>
        </w:tc>
      </w:tr>
      <w:tr w:rsidR="000760C3" w:rsidRPr="00FB4AB3" w14:paraId="6A4E2531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BC9C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A390B4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9723B7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25661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E5F550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38032</w:t>
            </w:r>
          </w:p>
        </w:tc>
      </w:tr>
      <w:tr w:rsidR="000760C3" w:rsidRPr="00FB4AB3" w14:paraId="6084B99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5AA5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9551E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3C74EE6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39841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CE9CDB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52212</w:t>
            </w:r>
          </w:p>
        </w:tc>
      </w:tr>
      <w:tr w:rsidR="000760C3" w:rsidRPr="00FB4AB3" w14:paraId="7F5D1275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ED0E25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E8839EA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B2287B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6BD832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0D7C6060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9A018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3A3932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B0E4C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45167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00A4A591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8A07B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578E5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FD625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B1CA2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469</w:t>
            </w:r>
          </w:p>
        </w:tc>
      </w:tr>
      <w:tr w:rsidR="000760C3" w:rsidRPr="00FB4AB3" w14:paraId="5785000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0610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47099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48703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0630A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4844039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F27C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1867E5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FAAE45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A07CCA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09AACDE0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A32D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8D0F1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787B20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BC6835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469</w:t>
            </w:r>
          </w:p>
        </w:tc>
      </w:tr>
      <w:tr w:rsidR="000760C3" w:rsidRPr="00FB4AB3" w14:paraId="18D9AE0A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8A8AF5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A5A7EF4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CC5503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8A4799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644AF0D7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F665B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4A9CEA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6A22D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C7EFE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3B19DA3F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6616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D3FC45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Кредиторская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81B7F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2692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7B2A7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4740</w:t>
            </w:r>
          </w:p>
        </w:tc>
      </w:tr>
      <w:tr w:rsidR="000760C3" w:rsidRPr="00FB4AB3" w14:paraId="6BD5AF8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67EB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C959C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Задолженность перед участниками по выплате доходов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84F7F7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72970B5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2378</w:t>
            </w:r>
          </w:p>
        </w:tc>
      </w:tr>
      <w:tr w:rsidR="000760C3" w:rsidRPr="00FB4AB3" w14:paraId="4126F66D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B13A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EE9AA8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Доходы будущих периодов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AFEB8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9EBABB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--</w:t>
            </w:r>
          </w:p>
        </w:tc>
      </w:tr>
      <w:tr w:rsidR="000760C3" w:rsidRPr="00FB4AB3" w14:paraId="3DC62C6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88BD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EAA7613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809A1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CA4EA8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20CE1E8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1A8A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32D014F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73C0283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2DD35E1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6228821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6106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5F7CA8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43E18F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2704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D4F9C3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7118</w:t>
            </w:r>
          </w:p>
        </w:tc>
      </w:tr>
      <w:tr w:rsidR="000760C3" w:rsidRPr="00FB4AB3" w14:paraId="11532158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14326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CDD94A5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B9C5CE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42545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A3DC9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59799</w:t>
            </w:r>
          </w:p>
        </w:tc>
      </w:tr>
    </w:tbl>
    <w:p w14:paraId="3D32EA30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EF646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AB62C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B6830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8C7BC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37062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B2775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5594C3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38CDFE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331E2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D962D" w14:textId="77777777" w:rsidR="000760C3" w:rsidRDefault="000760C3" w:rsidP="000760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7057B" w14:textId="77777777" w:rsidR="000760C3" w:rsidRPr="00BC224C" w:rsidRDefault="000760C3" w:rsidP="000760C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5F9FDF3" w14:textId="77777777" w:rsidR="000760C3" w:rsidRDefault="000760C3" w:rsidP="000760C3"/>
    <w:p w14:paraId="22902AF2" w14:textId="77777777" w:rsidR="000760C3" w:rsidRPr="00EB5415" w:rsidRDefault="000760C3" w:rsidP="000760C3">
      <w:pPr>
        <w:ind w:right="20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1 (ВАРИАНТ 2</w:t>
      </w:r>
      <w:r w:rsidRPr="00EB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FCC4D53" w14:textId="77777777" w:rsidR="000760C3" w:rsidRDefault="000760C3" w:rsidP="000760C3">
      <w:pPr>
        <w:spacing w:after="0"/>
        <w:ind w:right="2041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760C3" w:rsidRPr="00FB4AB3" w14:paraId="5FB06C27" w14:textId="77777777" w:rsidTr="0066043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209A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52774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D07E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C62D7E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7CC0BB3" w14:textId="77777777" w:rsidR="000760C3" w:rsidRPr="00FB4AB3" w:rsidRDefault="000760C3" w:rsidP="0066043D">
            <w:pPr>
              <w:spacing w:after="0"/>
              <w:ind w:left="113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9E98C1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0760C3" w:rsidRPr="00FB4AB3" w14:paraId="7C9B3C7C" w14:textId="77777777" w:rsidTr="0066043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E32028A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F9830F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0760C3" w:rsidRPr="00FB4AB3" w14:paraId="1CDB06FC" w14:textId="77777777" w:rsidTr="0066043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A6C4932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40EF9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13420F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7E1648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65AD5230" w14:textId="77777777" w:rsidTr="0066043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A6F9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BD657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FEB4DBE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11249F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19884426" w14:textId="77777777" w:rsidTr="0066043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EF34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8369B7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77B8AC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65B86420" w14:textId="77777777" w:rsidTr="0066043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1456" w14:textId="77777777" w:rsidR="000760C3" w:rsidRPr="00FB4AB3" w:rsidRDefault="000760C3" w:rsidP="0066043D">
            <w:pPr>
              <w:spacing w:before="60"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FB4AB3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37F95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66419F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FB4AB3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8F04C9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019F5F3F" w14:textId="77777777" w:rsidTr="0066043D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FCD5" w14:textId="77777777" w:rsidR="000760C3" w:rsidRPr="00FB4AB3" w:rsidRDefault="000760C3" w:rsidP="0066043D">
            <w:pPr>
              <w:spacing w:before="60"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21761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BBE376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C120BE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B601F5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1849A8E7" w14:textId="77777777" w:rsidTr="0066043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15930E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B76F82" w14:textId="77777777" w:rsidR="000760C3" w:rsidRPr="00FB4AB3" w:rsidRDefault="000760C3" w:rsidP="0066043D">
            <w:pPr>
              <w:spacing w:before="60"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3D90F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4F00DA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60C3" w:rsidRPr="00FB4AB3" w14:paraId="0B803945" w14:textId="77777777" w:rsidTr="0066043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15BDD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C8E2518" w14:textId="77777777" w:rsidR="000760C3" w:rsidRPr="00FB4AB3" w:rsidRDefault="000760C3" w:rsidP="0066043D">
            <w:pPr>
              <w:spacing w:after="0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431F49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4AB3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tbl>
      <w:tblPr>
        <w:tblpPr w:leftFromText="180" w:rightFromText="180" w:vertAnchor="text" w:horzAnchor="margin" w:tblpY="443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521"/>
        <w:gridCol w:w="415"/>
        <w:gridCol w:w="538"/>
        <w:gridCol w:w="596"/>
        <w:gridCol w:w="425"/>
        <w:gridCol w:w="453"/>
      </w:tblGrid>
      <w:tr w:rsidR="000760C3" w:rsidRPr="00FB4AB3" w14:paraId="6E47D445" w14:textId="77777777" w:rsidTr="0066043D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21B05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476836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19C983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 начало года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F87F82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 конец года</w:t>
            </w:r>
          </w:p>
        </w:tc>
      </w:tr>
      <w:tr w:rsidR="000760C3" w:rsidRPr="00FB4AB3" w14:paraId="4E506947" w14:textId="77777777" w:rsidTr="0066043D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74EA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 Narrow" w:eastAsia="Calibri" w:hAnsi="Arial Narrow" w:cs="Arial Narrow"/>
              </w:rPr>
              <w:t>Пояснения</w:t>
            </w:r>
            <w:r w:rsidRPr="00FB4AB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824D8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 xml:space="preserve">Наименование показателя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8949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D0B3C5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F8D8F5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FEEEB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3D74B4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AB2F43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</w:tr>
      <w:tr w:rsidR="000760C3" w:rsidRPr="00FB4AB3" w14:paraId="38B9CACA" w14:textId="77777777" w:rsidTr="0066043D">
        <w:trPr>
          <w:cantSplit/>
          <w:trHeight w:val="65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AD91" w14:textId="77777777" w:rsidR="000760C3" w:rsidRPr="00FB4AB3" w:rsidRDefault="000760C3" w:rsidP="0066043D">
            <w:pPr>
              <w:spacing w:after="0"/>
              <w:jc w:val="center"/>
              <w:rPr>
                <w:rFonts w:ascii="Arial Narrow" w:eastAsia="Calibri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869FA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21A73C1C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27B9B65F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14:paraId="1A9616D5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14:paraId="0AF6A553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331209E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14:paraId="7EBD2177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760C3" w:rsidRPr="00FB4AB3" w14:paraId="3C4178AE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A58B4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BDC680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АКТИВ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19084F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04A44E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4D247425" w14:textId="77777777" w:rsidTr="0066043D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BF783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A7499E5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640C8F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69D53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58CBC7E9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883E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386A2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Нематериальные активы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4CB64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EF99B6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112</w:t>
            </w:r>
          </w:p>
        </w:tc>
      </w:tr>
      <w:tr w:rsidR="000760C3" w:rsidRPr="00FB4AB3" w14:paraId="32929A9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11B6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744E528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1805D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9A5394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026C83D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1E8E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491A3EA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Основные средства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4A1D5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33196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54DB4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35531</w:t>
            </w:r>
          </w:p>
        </w:tc>
      </w:tr>
      <w:tr w:rsidR="000760C3" w:rsidRPr="00FB4AB3" w14:paraId="319DA689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09B7A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7D83E0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Незавершенное строительство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D00BF3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16743B7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14ACF76A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AB48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BD7CD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69E72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ED5370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--</w:t>
            </w:r>
          </w:p>
        </w:tc>
      </w:tr>
      <w:tr w:rsidR="000760C3" w:rsidRPr="00FB4AB3" w14:paraId="2EFF2B0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C584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AF278A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Финансовые вложения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0C4E2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1E145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667</w:t>
            </w:r>
          </w:p>
        </w:tc>
      </w:tr>
      <w:tr w:rsidR="000760C3" w:rsidRPr="00FB4AB3" w14:paraId="1533BD0E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30BE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18B8A2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Отложенные налоговые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3F1A9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EAC27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190F3EC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E889C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FFB041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внеоборотные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BD7D96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30800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2BC9E3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26616</w:t>
            </w:r>
          </w:p>
        </w:tc>
      </w:tr>
      <w:tr w:rsidR="000760C3" w:rsidRPr="00FB4AB3" w14:paraId="2A4E3CA5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E785F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50A9437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61E4F33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64720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752B09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62926</w:t>
            </w:r>
          </w:p>
        </w:tc>
      </w:tr>
      <w:tr w:rsidR="000760C3" w:rsidRPr="00FB4AB3" w14:paraId="07A6C3A5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67955F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7E3BE45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707393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B2B4FF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5A5F370D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C446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C98E8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Запасы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6E43E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1460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2F29B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2984</w:t>
            </w:r>
          </w:p>
        </w:tc>
      </w:tr>
      <w:tr w:rsidR="000760C3" w:rsidRPr="00FB4AB3" w14:paraId="75B444EB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CFE01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D3A6B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AECF2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4F13B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841</w:t>
            </w:r>
          </w:p>
        </w:tc>
      </w:tr>
      <w:tr w:rsidR="000760C3" w:rsidRPr="00FB4AB3" w14:paraId="6C90746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4EBE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99B7A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Дебиторская задолженность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2691B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22316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6B1582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21775</w:t>
            </w:r>
          </w:p>
        </w:tc>
      </w:tr>
      <w:tr w:rsidR="000760C3" w:rsidRPr="00FB4AB3" w14:paraId="3F1480B6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CDE31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8DBD3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A0314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8E81C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250</w:t>
            </w:r>
          </w:p>
        </w:tc>
      </w:tr>
      <w:tr w:rsidR="000760C3" w:rsidRPr="00FB4AB3" w14:paraId="626C90A6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A976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AF9A6C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C3DDB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1D0C4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0760C3" w:rsidRPr="00FB4AB3" w14:paraId="734722DE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62B7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3EF258F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оборотные активы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880E65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411A08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38216D95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18CB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50423D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II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109FE5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24125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7703EA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25852</w:t>
            </w:r>
          </w:p>
        </w:tc>
      </w:tr>
      <w:tr w:rsidR="000760C3" w:rsidRPr="00FB4AB3" w14:paraId="3F7DEFDF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5B4D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A7491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FAAC40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88845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300D6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88778</w:t>
            </w:r>
          </w:p>
        </w:tc>
      </w:tr>
    </w:tbl>
    <w:p w14:paraId="5D68093D" w14:textId="77777777" w:rsidR="000760C3" w:rsidRDefault="000760C3" w:rsidP="000760C3">
      <w:pPr>
        <w:spacing w:before="60" w:after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14:paraId="7B375115" w14:textId="77777777" w:rsidR="000760C3" w:rsidRDefault="000760C3" w:rsidP="000760C3">
      <w:pPr>
        <w:pBdr>
          <w:top w:val="single" w:sz="6" w:space="27" w:color="auto"/>
        </w:pBdr>
        <w:spacing w:after="360"/>
        <w:ind w:right="2268"/>
        <w:rPr>
          <w:rFonts w:ascii="Arial" w:eastAsia="Calibri" w:hAnsi="Arial" w:cs="Arial"/>
          <w:sz w:val="2"/>
          <w:szCs w:val="2"/>
        </w:rPr>
      </w:pPr>
    </w:p>
    <w:p w14:paraId="142E905D" w14:textId="77777777" w:rsidR="000760C3" w:rsidRDefault="000760C3" w:rsidP="000760C3">
      <w:pPr>
        <w:pageBreakBefore/>
        <w:spacing w:after="0"/>
        <w:jc w:val="right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0760C3" w:rsidRPr="00FB4AB3" w14:paraId="5A275F05" w14:textId="77777777" w:rsidTr="0066043D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4EB7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FAA307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F11FED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 начало года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06ABED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 конец года</w:t>
            </w:r>
          </w:p>
        </w:tc>
      </w:tr>
      <w:tr w:rsidR="000760C3" w:rsidRPr="00FB4AB3" w14:paraId="2DD07087" w14:textId="77777777" w:rsidTr="0066043D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52FC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 Narrow" w:eastAsia="Calibri" w:hAnsi="Arial Narrow" w:cs="Arial Narrow"/>
              </w:rPr>
              <w:t>Пояснения</w:t>
            </w:r>
            <w:r w:rsidRPr="00FB4AB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B629B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 xml:space="preserve">Наименование показателя 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B8EE6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55EE97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4AED2F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81AE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7EBC0A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7009E94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</w:p>
        </w:tc>
      </w:tr>
      <w:tr w:rsidR="000760C3" w:rsidRPr="00FB4AB3" w14:paraId="34A9582E" w14:textId="77777777" w:rsidTr="0066043D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BFF0" w14:textId="77777777" w:rsidR="000760C3" w:rsidRPr="00FB4AB3" w:rsidRDefault="000760C3" w:rsidP="0066043D">
            <w:pPr>
              <w:spacing w:after="0"/>
              <w:jc w:val="center"/>
              <w:rPr>
                <w:rFonts w:ascii="Arial Narrow" w:eastAsia="Calibri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C52C4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14:paraId="2C41AF89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6EF7F6A1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39BD72DA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14:paraId="33EBF27B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DC237FD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1EEAE6EA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760C3" w:rsidRPr="00FB4AB3" w14:paraId="01543EC5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FA8A6E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174BE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ПАССИВ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CC8876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0079F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57DD9159" w14:textId="77777777" w:rsidTr="0066043D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7F8C1F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D35F5A0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 xml:space="preserve">III. КАПИТАЛ И РЕЗЕРВЫ 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A1CD8B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B402D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7F931B34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DF9B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01E163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3048C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644AB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</w:tr>
      <w:tr w:rsidR="000760C3" w:rsidRPr="00FB4AB3" w14:paraId="032CA09A" w14:textId="77777777" w:rsidTr="0066043D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79A1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22F680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Собственные акции, выкупленные у акционеров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B5CDAD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A01B2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3D53B8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C1A36B" w14:textId="77777777" w:rsidR="000760C3" w:rsidRPr="00FB4AB3" w:rsidRDefault="000760C3" w:rsidP="0066043D">
            <w:pPr>
              <w:spacing w:after="0"/>
              <w:jc w:val="right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A7171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42D9151" w14:textId="77777777" w:rsidR="000760C3" w:rsidRPr="00FB4AB3" w:rsidRDefault="000760C3" w:rsidP="0066043D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FB4AB3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760C3" w:rsidRPr="00FB4AB3" w14:paraId="5BE0CB76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9F50E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DB146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Переоценка внеоборотных активов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A95BC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9787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329DE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6782</w:t>
            </w:r>
          </w:p>
        </w:tc>
      </w:tr>
      <w:tr w:rsidR="000760C3" w:rsidRPr="00FB4AB3" w14:paraId="06E03255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433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21443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41A98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53045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123DF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53045</w:t>
            </w:r>
          </w:p>
        </w:tc>
      </w:tr>
      <w:tr w:rsidR="000760C3" w:rsidRPr="00FB4AB3" w14:paraId="78BD9AC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7954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225EF8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Резервный капитал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CCC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D5609A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101</w:t>
            </w:r>
          </w:p>
        </w:tc>
      </w:tr>
      <w:tr w:rsidR="000760C3" w:rsidRPr="00FB4AB3" w14:paraId="28D83AE2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E7538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17B50E7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2DBB45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1A2425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1919</w:t>
            </w:r>
          </w:p>
        </w:tc>
      </w:tr>
      <w:tr w:rsidR="000760C3" w:rsidRPr="00FB4AB3" w14:paraId="536F97E0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7AED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DA6309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35164BA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63279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33620BE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61947</w:t>
            </w:r>
          </w:p>
        </w:tc>
      </w:tr>
      <w:tr w:rsidR="000760C3" w:rsidRPr="00FB4AB3" w14:paraId="5F782D03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B2248F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D56D8DD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7CA971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130A1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1652EEF1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3BFB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DBE40A5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C2D52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772F0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6A606D6D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5422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E7D1A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1997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49B98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55BC4057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2DD9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60ADDE3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9EF41F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AC2FEF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3F48773E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D380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A5C1A85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A724B5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DC0249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6646FA13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135CD0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3DC88D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IV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E7B059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093198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3AC0F4EC" w14:textId="77777777" w:rsidTr="0066043D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BF4A74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C26314" w14:textId="77777777" w:rsidR="000760C3" w:rsidRPr="00FB4AB3" w:rsidRDefault="000760C3" w:rsidP="0066043D">
            <w:pPr>
              <w:spacing w:before="120"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35FBBA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AEB0CA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0760C3" w:rsidRPr="00FB4AB3" w14:paraId="16CD2C9E" w14:textId="77777777" w:rsidTr="0066043D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0DCC6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5A2660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Заемные средства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30188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124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A2A60B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5A51856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35759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ED0866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Кредиторская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67E774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24237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27220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26416</w:t>
            </w:r>
          </w:p>
        </w:tc>
      </w:tr>
      <w:tr w:rsidR="000760C3" w:rsidRPr="00FB4AB3" w14:paraId="425F3C90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72A2B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A99691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Задолженность перед участниками по выплате доходов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629844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781F8D" w14:textId="77777777" w:rsidR="000760C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57FEEFB0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34012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DDD1A0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Доходы будущих периодов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BFADD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7D966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324</w:t>
            </w:r>
          </w:p>
        </w:tc>
      </w:tr>
      <w:tr w:rsidR="000760C3" w:rsidRPr="00FB4AB3" w14:paraId="3719FB47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E14B7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AADB241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Оценочные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9C588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FD28FC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0760C3" w:rsidRPr="00FB4AB3" w14:paraId="1E16CE21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9A151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243E880E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Прочие обязательства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DF63CA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3A81BC0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</w:t>
            </w:r>
          </w:p>
        </w:tc>
      </w:tr>
      <w:tr w:rsidR="000760C3" w:rsidRPr="00FB4AB3" w14:paraId="6A3E4AF4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EE984F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56041D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</w:rPr>
            </w:pPr>
            <w:r w:rsidRPr="00FB4AB3">
              <w:rPr>
                <w:rFonts w:ascii="Arial" w:eastAsia="Calibri" w:hAnsi="Arial" w:cs="Arial"/>
              </w:rPr>
              <w:t>Итого по разделу V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6DE89849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25566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F271ADD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26831</w:t>
            </w:r>
          </w:p>
        </w:tc>
      </w:tr>
      <w:tr w:rsidR="000760C3" w:rsidRPr="00FB4AB3" w14:paraId="18F04550" w14:textId="77777777" w:rsidTr="0066043D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E5518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A36D7B" w14:textId="77777777" w:rsidR="000760C3" w:rsidRPr="00FB4AB3" w:rsidRDefault="000760C3" w:rsidP="0066043D">
            <w:pPr>
              <w:spacing w:after="0"/>
              <w:ind w:left="57"/>
              <w:rPr>
                <w:rFonts w:ascii="Arial" w:eastAsia="Calibri" w:hAnsi="Arial" w:cs="Arial"/>
                <w:b/>
                <w:bCs/>
              </w:rPr>
            </w:pPr>
            <w:r w:rsidRPr="00FB4AB3">
              <w:rPr>
                <w:rFonts w:ascii="Arial" w:eastAsia="Calibri" w:hAnsi="Arial" w:cs="Arial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8ABF9F3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88845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A0B945" w14:textId="77777777" w:rsidR="000760C3" w:rsidRPr="00FB4AB3" w:rsidRDefault="000760C3" w:rsidP="0066043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88778</w:t>
            </w:r>
          </w:p>
        </w:tc>
      </w:tr>
    </w:tbl>
    <w:p w14:paraId="549FDF35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2E998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830ED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49E397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CFC7C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EF8B7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784BE4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42147" w14:textId="77777777" w:rsidR="000760C3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D6428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81153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D58DE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733EF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E03842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B0D0D" w14:textId="77777777" w:rsidR="000760C3" w:rsidRPr="00151179" w:rsidRDefault="000760C3" w:rsidP="00076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073BA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495C4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248F5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15C727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60F96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0E754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7427A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0E2EAB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21229F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A190F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0327C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D9750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2B0DB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77E66" w14:textId="77777777" w:rsidR="00B76A83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8FBC7" w14:textId="77777777" w:rsidR="00B76A83" w:rsidRPr="00BA17B2" w:rsidRDefault="00B76A83" w:rsidP="00BA1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76A83" w:rsidRPr="00BA17B2" w:rsidSect="00740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BE3"/>
    <w:multiLevelType w:val="hybridMultilevel"/>
    <w:tmpl w:val="EB04B974"/>
    <w:lvl w:ilvl="0" w:tplc="819A7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5056"/>
    <w:multiLevelType w:val="hybridMultilevel"/>
    <w:tmpl w:val="2924BBE6"/>
    <w:lvl w:ilvl="0" w:tplc="0CE29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55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4C2570"/>
    <w:multiLevelType w:val="hybridMultilevel"/>
    <w:tmpl w:val="97365CA2"/>
    <w:lvl w:ilvl="0" w:tplc="E7461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5B70"/>
    <w:multiLevelType w:val="hybridMultilevel"/>
    <w:tmpl w:val="BB9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C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F4153"/>
    <w:multiLevelType w:val="hybridMultilevel"/>
    <w:tmpl w:val="C030763A"/>
    <w:lvl w:ilvl="0" w:tplc="2E7E1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0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594D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93361A"/>
    <w:multiLevelType w:val="hybridMultilevel"/>
    <w:tmpl w:val="8C3C7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50114C"/>
    <w:multiLevelType w:val="multilevel"/>
    <w:tmpl w:val="30D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2160" w:hanging="108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3C061A"/>
    <w:multiLevelType w:val="hybridMultilevel"/>
    <w:tmpl w:val="9B129B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342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98"/>
    <w:rsid w:val="00031332"/>
    <w:rsid w:val="00071835"/>
    <w:rsid w:val="000760C3"/>
    <w:rsid w:val="0009424A"/>
    <w:rsid w:val="000A4B5F"/>
    <w:rsid w:val="000B1737"/>
    <w:rsid w:val="000C0A7D"/>
    <w:rsid w:val="000C72DA"/>
    <w:rsid w:val="001A7760"/>
    <w:rsid w:val="001D1637"/>
    <w:rsid w:val="002715FE"/>
    <w:rsid w:val="00286584"/>
    <w:rsid w:val="002D3CA3"/>
    <w:rsid w:val="003462F6"/>
    <w:rsid w:val="00395408"/>
    <w:rsid w:val="003D6B8C"/>
    <w:rsid w:val="003F1AD7"/>
    <w:rsid w:val="00415612"/>
    <w:rsid w:val="00421F82"/>
    <w:rsid w:val="00436BBF"/>
    <w:rsid w:val="00445615"/>
    <w:rsid w:val="0048184C"/>
    <w:rsid w:val="00492922"/>
    <w:rsid w:val="004D74F9"/>
    <w:rsid w:val="00524940"/>
    <w:rsid w:val="00530592"/>
    <w:rsid w:val="00566B0E"/>
    <w:rsid w:val="00584956"/>
    <w:rsid w:val="005A3E4B"/>
    <w:rsid w:val="005B5768"/>
    <w:rsid w:val="005F3084"/>
    <w:rsid w:val="005F66BD"/>
    <w:rsid w:val="00631B36"/>
    <w:rsid w:val="006A0D90"/>
    <w:rsid w:val="006C59F3"/>
    <w:rsid w:val="006D79A0"/>
    <w:rsid w:val="006E3BE8"/>
    <w:rsid w:val="0072602D"/>
    <w:rsid w:val="00730941"/>
    <w:rsid w:val="00740B01"/>
    <w:rsid w:val="007A50E5"/>
    <w:rsid w:val="007D3366"/>
    <w:rsid w:val="007E0711"/>
    <w:rsid w:val="007F2EAD"/>
    <w:rsid w:val="00806D8D"/>
    <w:rsid w:val="00885638"/>
    <w:rsid w:val="00887110"/>
    <w:rsid w:val="008A6A56"/>
    <w:rsid w:val="0095225B"/>
    <w:rsid w:val="00A523DE"/>
    <w:rsid w:val="00A546DE"/>
    <w:rsid w:val="00AA0198"/>
    <w:rsid w:val="00AB39E5"/>
    <w:rsid w:val="00AF2757"/>
    <w:rsid w:val="00B0127E"/>
    <w:rsid w:val="00B33BED"/>
    <w:rsid w:val="00B43ADD"/>
    <w:rsid w:val="00B47AF0"/>
    <w:rsid w:val="00B57A1C"/>
    <w:rsid w:val="00B76A83"/>
    <w:rsid w:val="00B87EC2"/>
    <w:rsid w:val="00BA17B2"/>
    <w:rsid w:val="00C1285A"/>
    <w:rsid w:val="00C47D69"/>
    <w:rsid w:val="00C70480"/>
    <w:rsid w:val="00CA42D5"/>
    <w:rsid w:val="00D063CE"/>
    <w:rsid w:val="00DA4146"/>
    <w:rsid w:val="00DD7160"/>
    <w:rsid w:val="00DE4BA4"/>
    <w:rsid w:val="00E129E5"/>
    <w:rsid w:val="00E37B5A"/>
    <w:rsid w:val="00EA67E8"/>
    <w:rsid w:val="00F05774"/>
    <w:rsid w:val="00F366FA"/>
    <w:rsid w:val="00F53AB5"/>
    <w:rsid w:val="00F93250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D10"/>
  <w15:docId w15:val="{0977D97D-5ED0-3349-B4EB-CC423C56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0C3"/>
    <w:pPr>
      <w:spacing w:after="0" w:line="336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FF"/>
      <w:kern w:val="36"/>
      <w:sz w:val="29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8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1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81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81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81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48184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48184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List Paragraph"/>
    <w:basedOn w:val="a"/>
    <w:uiPriority w:val="34"/>
    <w:qFormat/>
    <w:rsid w:val="00286584"/>
    <w:pPr>
      <w:ind w:left="720"/>
      <w:contextualSpacing/>
    </w:pPr>
  </w:style>
  <w:style w:type="character" w:styleId="ad">
    <w:name w:val="Strong"/>
    <w:basedOn w:val="a0"/>
    <w:uiPriority w:val="22"/>
    <w:qFormat/>
    <w:rsid w:val="002865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60C3"/>
    <w:rPr>
      <w:rFonts w:ascii="Times New Roman" w:eastAsia="Times New Roman" w:hAnsi="Times New Roman" w:cs="Times New Roman"/>
      <w:b/>
      <w:bCs/>
      <w:color w:val="0000FF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0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1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95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917522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grandars.ru/student/buhgalterskiy-uchet/pbu.html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D88D-E688-4F32-83D1-D8542A76FF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U209-2</dc:creator>
  <cp:keywords/>
  <dc:description/>
  <cp:lastModifiedBy>vasileva05072007@mail.ru</cp:lastModifiedBy>
  <cp:revision>2</cp:revision>
  <cp:lastPrinted>2014-05-11T14:27:00Z</cp:lastPrinted>
  <dcterms:created xsi:type="dcterms:W3CDTF">2020-10-29T13:35:00Z</dcterms:created>
  <dcterms:modified xsi:type="dcterms:W3CDTF">2020-10-29T13:35:00Z</dcterms:modified>
</cp:coreProperties>
</file>