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F9" w:rsidRDefault="005B63F9" w:rsidP="005B63F9">
      <w:r>
        <w:t xml:space="preserve">Частично поляризованный свет падает на поляроид. При некотором положении поляроида на выходе наблюдается минимум интенсивности. После поворота плоскости пропускания поляроида на угол b=30 градусов, интенсивность света на выходе увеличилась </w:t>
      </w:r>
      <w:proofErr w:type="gramStart"/>
      <w:r>
        <w:t>в</w:t>
      </w:r>
      <w:proofErr w:type="gramEnd"/>
      <w:r>
        <w:t xml:space="preserve"> к=3 раза. Определить степень поляризации P падающего света.</w:t>
      </w:r>
    </w:p>
    <w:p w:rsidR="00B00DDA" w:rsidRDefault="00B00DDA"/>
    <w:sectPr w:rsidR="00B00DDA" w:rsidSect="00B0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B63F9"/>
    <w:rsid w:val="005B63F9"/>
    <w:rsid w:val="00B0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2020-11-06T10:30:00Z</dcterms:created>
  <dcterms:modified xsi:type="dcterms:W3CDTF">2020-11-06T10:30:00Z</dcterms:modified>
</cp:coreProperties>
</file>