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29" w:rsidRPr="00821129" w:rsidRDefault="00821129" w:rsidP="00821129">
      <w:pPr>
        <w:spacing w:after="120"/>
        <w:ind w:firstLine="284"/>
        <w:jc w:val="both"/>
        <w:rPr>
          <w:sz w:val="24"/>
          <w:szCs w:val="24"/>
        </w:rPr>
      </w:pPr>
      <w:r w:rsidRPr="00821129">
        <w:rPr>
          <w:sz w:val="24"/>
          <w:szCs w:val="24"/>
        </w:rPr>
        <w:t xml:space="preserve">Плоский воздушный конденсатор емкостью </w:t>
      </w:r>
      <w:r w:rsidRPr="00821129">
        <w:rPr>
          <w:i/>
          <w:sz w:val="24"/>
          <w:szCs w:val="24"/>
        </w:rPr>
        <w:t>С</w:t>
      </w:r>
      <w:proofErr w:type="gramStart"/>
      <w:r w:rsidRPr="00821129">
        <w:rPr>
          <w:sz w:val="24"/>
          <w:szCs w:val="24"/>
          <w:vertAlign w:val="subscript"/>
        </w:rPr>
        <w:t>0</w:t>
      </w:r>
      <w:proofErr w:type="gramEnd"/>
      <w:r w:rsidRPr="00821129">
        <w:rPr>
          <w:sz w:val="24"/>
          <w:szCs w:val="24"/>
        </w:rPr>
        <w:t xml:space="preserve"> = 20 мкФ подключен к источнику тока с напряжением 100 В. Определите энергию конденсатора после того, как параллельно пластинам конденсатора, не отключая его от источника тока, вносят диэлектрическую пластинку с диэлектрической проницаемостью ε = 5 так, как показано на рисунке 7.4.</w:t>
      </w:r>
    </w:p>
    <w:tbl>
      <w:tblPr>
        <w:tblStyle w:val="a3"/>
        <w:tblW w:w="1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</w:tblGrid>
      <w:tr w:rsidR="00821129" w:rsidRPr="00821129" w:rsidTr="00D35299">
        <w:tc>
          <w:tcPr>
            <w:tcW w:w="5000" w:type="pct"/>
            <w:vAlign w:val="center"/>
          </w:tcPr>
          <w:p w:rsidR="00821129" w:rsidRPr="00821129" w:rsidRDefault="00821129" w:rsidP="00D35299">
            <w:pPr>
              <w:jc w:val="center"/>
              <w:rPr>
                <w:sz w:val="24"/>
                <w:szCs w:val="24"/>
              </w:rPr>
            </w:pPr>
            <w:r w:rsidRPr="00821129">
              <w:rPr>
                <w:sz w:val="24"/>
                <w:szCs w:val="24"/>
              </w:rPr>
              <w:object w:dxaOrig="2263" w:dyaOrig="22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15pt;height:81.15pt" o:ole="">
                  <v:imagedata r:id="rId4" o:title=""/>
                </v:shape>
                <o:OLEObject Type="Embed" ProgID="Visio.Drawing.11" ShapeID="_x0000_i1025" DrawAspect="Content" ObjectID="_1666092742" r:id="rId5"/>
              </w:object>
            </w:r>
          </w:p>
        </w:tc>
      </w:tr>
      <w:tr w:rsidR="00821129" w:rsidRPr="00A606CD" w:rsidTr="00D35299">
        <w:tc>
          <w:tcPr>
            <w:tcW w:w="5000" w:type="pct"/>
            <w:vAlign w:val="center"/>
          </w:tcPr>
          <w:p w:rsidR="00821129" w:rsidRPr="00821129" w:rsidRDefault="00821129" w:rsidP="00D35299">
            <w:pPr>
              <w:jc w:val="center"/>
              <w:rPr>
                <w:sz w:val="24"/>
                <w:szCs w:val="24"/>
              </w:rPr>
            </w:pPr>
            <w:r w:rsidRPr="00821129">
              <w:rPr>
                <w:sz w:val="24"/>
                <w:szCs w:val="24"/>
              </w:rPr>
              <w:t>Рисунок 7.4</w:t>
            </w:r>
          </w:p>
        </w:tc>
      </w:tr>
    </w:tbl>
    <w:p w:rsidR="00C332D9" w:rsidRDefault="00C332D9"/>
    <w:sectPr w:rsidR="00C332D9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1129"/>
    <w:rsid w:val="00821129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2020-11-05T11:36:00Z</dcterms:created>
  <dcterms:modified xsi:type="dcterms:W3CDTF">2020-11-05T11:37:00Z</dcterms:modified>
</cp:coreProperties>
</file>