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8C00C" w14:textId="77777777" w:rsidR="00757AA1" w:rsidRDefault="00595FD4" w:rsidP="00757AA1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6A53E1">
        <w:rPr>
          <w:rFonts w:ascii="Times New Roman" w:hAnsi="Times New Roman" w:cs="Times New Roman"/>
          <w:b/>
          <w:color w:val="000000"/>
          <w:sz w:val="28"/>
          <w:szCs w:val="19"/>
        </w:rPr>
        <w:t>Список вопросов к экзамену по предмету Автоматизированные системы управления качеством</w:t>
      </w:r>
      <w:r w:rsidR="007A6FFB" w:rsidRPr="007A6FFB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1BCC5664" w14:textId="77777777" w:rsidR="00757AA1" w:rsidRDefault="00757AA1" w:rsidP="00757AA1">
      <w:pPr>
        <w:spacing w:before="60" w:after="60"/>
        <w:rPr>
          <w:sz w:val="18"/>
          <w:szCs w:val="18"/>
        </w:rPr>
      </w:pPr>
    </w:p>
    <w:p w14:paraId="091AFF7E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>Описание динамических свойств звеньев АСУ с помощью дифференциальных уравнений.</w:t>
      </w:r>
    </w:p>
    <w:p w14:paraId="6BC82AFC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>Частотные характеристики динамических звеньев АСУ.</w:t>
      </w:r>
    </w:p>
    <w:p w14:paraId="7925F7CF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>Реакция динамических звеньев на импульсное воздействие. Импульсная характеристика.</w:t>
      </w:r>
    </w:p>
    <w:p w14:paraId="40A0C08D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>Реакция динамических звеньев на единичный скачок. Переходная характеристика.</w:t>
      </w:r>
    </w:p>
    <w:p w14:paraId="7207C0E7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>Связь между импульсной и переходной характеристиками.</w:t>
      </w:r>
    </w:p>
    <w:p w14:paraId="2E805C66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>Типовые схемы соединения звеньев АСУ. Последовательное и параллельное соединение. Информационная и вещественная обратная связь и ее влияния на передаточные характеристики динамических звеньев.</w:t>
      </w:r>
    </w:p>
    <w:p w14:paraId="0D657FE9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>Пропорциональные звенья в АСУ. Усилительные звенья в АСУ.</w:t>
      </w:r>
    </w:p>
    <w:p w14:paraId="09E8D2BB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>Апериодические (релаксационные) звенья. Примеры релаксационных звеньев</w:t>
      </w:r>
    </w:p>
    <w:p w14:paraId="43E9158B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 xml:space="preserve">Колебательные звенья в АСУ. Примеры колебательных звеньев </w:t>
      </w:r>
    </w:p>
    <w:p w14:paraId="5FEC4585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>Интегрирующие звенья в АСУ. Примеры звеньев</w:t>
      </w:r>
    </w:p>
    <w:p w14:paraId="0633D8DC" w14:textId="77777777" w:rsidR="00757AA1" w:rsidRPr="00595FD4" w:rsidRDefault="00757AA1" w:rsidP="00595FD4">
      <w:pPr>
        <w:pStyle w:val="32"/>
        <w:numPr>
          <w:ilvl w:val="0"/>
          <w:numId w:val="3"/>
        </w:numPr>
        <w:spacing w:before="60" w:after="60"/>
        <w:rPr>
          <w:sz w:val="28"/>
          <w:szCs w:val="18"/>
        </w:rPr>
      </w:pPr>
      <w:r w:rsidRPr="00595FD4">
        <w:rPr>
          <w:sz w:val="28"/>
          <w:szCs w:val="18"/>
        </w:rPr>
        <w:t>Дифференцирующие звенья в АСУ. Примеры звеньев.</w:t>
      </w:r>
    </w:p>
    <w:p w14:paraId="0E1325B9" w14:textId="77777777" w:rsidR="00757AA1" w:rsidRPr="00595FD4" w:rsidRDefault="00757AA1" w:rsidP="00595FD4">
      <w:pPr>
        <w:pStyle w:val="a3"/>
        <w:numPr>
          <w:ilvl w:val="0"/>
          <w:numId w:val="3"/>
        </w:numPr>
        <w:spacing w:before="60" w:after="60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  <w:r w:rsidRPr="00595FD4">
        <w:rPr>
          <w:rFonts w:ascii="Times New Roman" w:eastAsia="Times New Roman" w:hAnsi="Times New Roman" w:cs="Times New Roman"/>
          <w:sz w:val="28"/>
          <w:szCs w:val="18"/>
          <w:lang w:eastAsia="zh-CN"/>
        </w:rPr>
        <w:t>Звенья с задержками входных воздействий. Примеры звеньев.</w:t>
      </w:r>
    </w:p>
    <w:p w14:paraId="0F9AEDB9" w14:textId="77777777" w:rsidR="00757AA1" w:rsidRPr="00595FD4" w:rsidRDefault="00757AA1" w:rsidP="00595FD4">
      <w:pPr>
        <w:pStyle w:val="a3"/>
        <w:numPr>
          <w:ilvl w:val="0"/>
          <w:numId w:val="3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8"/>
          <w:szCs w:val="19"/>
        </w:rPr>
      </w:pPr>
      <w:r w:rsidRPr="00595FD4">
        <w:rPr>
          <w:rFonts w:ascii="Times New Roman" w:hAnsi="Times New Roman" w:cs="Times New Roman"/>
          <w:sz w:val="28"/>
          <w:szCs w:val="19"/>
        </w:rPr>
        <w:t>Классификация погрешностей (12 видов), связанных с цифровой обработкой сигналов в АСУ.</w:t>
      </w:r>
    </w:p>
    <w:p w14:paraId="459E7892" w14:textId="77777777" w:rsidR="00757AA1" w:rsidRPr="00595FD4" w:rsidRDefault="00757AA1" w:rsidP="00595FD4">
      <w:pPr>
        <w:pStyle w:val="a3"/>
        <w:numPr>
          <w:ilvl w:val="0"/>
          <w:numId w:val="3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8"/>
          <w:szCs w:val="19"/>
        </w:rPr>
      </w:pPr>
      <w:r w:rsidRPr="00595FD4">
        <w:rPr>
          <w:rFonts w:ascii="Times New Roman" w:hAnsi="Times New Roman" w:cs="Times New Roman"/>
          <w:sz w:val="28"/>
          <w:szCs w:val="19"/>
        </w:rPr>
        <w:t xml:space="preserve">Дискретизация сигнала во времени. Гребенчатые функции. Спектр </w:t>
      </w:r>
      <w:proofErr w:type="spellStart"/>
      <w:r w:rsidRPr="00595FD4">
        <w:rPr>
          <w:rFonts w:ascii="Times New Roman" w:hAnsi="Times New Roman" w:cs="Times New Roman"/>
          <w:sz w:val="28"/>
          <w:szCs w:val="19"/>
        </w:rPr>
        <w:t>дискретизированного</w:t>
      </w:r>
      <w:proofErr w:type="spellEnd"/>
      <w:r w:rsidRPr="00595FD4">
        <w:rPr>
          <w:rFonts w:ascii="Times New Roman" w:hAnsi="Times New Roman" w:cs="Times New Roman"/>
          <w:sz w:val="28"/>
          <w:szCs w:val="19"/>
        </w:rPr>
        <w:t xml:space="preserve"> во времени сигнала. Эффект наложения частот (</w:t>
      </w:r>
      <w:proofErr w:type="spellStart"/>
      <w:r w:rsidRPr="00595FD4">
        <w:rPr>
          <w:rFonts w:ascii="Times New Roman" w:hAnsi="Times New Roman" w:cs="Times New Roman"/>
          <w:sz w:val="28"/>
          <w:szCs w:val="19"/>
        </w:rPr>
        <w:t>элайзинг</w:t>
      </w:r>
      <w:proofErr w:type="spellEnd"/>
      <w:r w:rsidRPr="00595FD4">
        <w:rPr>
          <w:rFonts w:ascii="Times New Roman" w:hAnsi="Times New Roman" w:cs="Times New Roman"/>
          <w:sz w:val="28"/>
          <w:szCs w:val="19"/>
        </w:rPr>
        <w:t xml:space="preserve">) и методы его устранения. </w:t>
      </w:r>
      <w:proofErr w:type="spellStart"/>
      <w:r w:rsidRPr="00595FD4">
        <w:rPr>
          <w:rFonts w:ascii="Times New Roman" w:hAnsi="Times New Roman" w:cs="Times New Roman"/>
          <w:sz w:val="28"/>
          <w:szCs w:val="19"/>
        </w:rPr>
        <w:t>Антиэлайзинговые</w:t>
      </w:r>
      <w:proofErr w:type="spellEnd"/>
      <w:r w:rsidRPr="00595FD4">
        <w:rPr>
          <w:rFonts w:ascii="Times New Roman" w:hAnsi="Times New Roman" w:cs="Times New Roman"/>
          <w:sz w:val="28"/>
          <w:szCs w:val="19"/>
        </w:rPr>
        <w:t xml:space="preserve"> фильтры. Выбор частоты дискретизации при обработке непрерывных сигналов с ограниченным спектром. Цифровые системы с постоянным и адаптивным выбором частоты дискретизации.</w:t>
      </w:r>
    </w:p>
    <w:p w14:paraId="6B8452E0" w14:textId="77777777" w:rsidR="00757AA1" w:rsidRPr="00595FD4" w:rsidRDefault="00757AA1" w:rsidP="00595FD4">
      <w:pPr>
        <w:pStyle w:val="a3"/>
        <w:numPr>
          <w:ilvl w:val="0"/>
          <w:numId w:val="3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8"/>
          <w:szCs w:val="19"/>
        </w:rPr>
      </w:pPr>
      <w:r w:rsidRPr="00595FD4">
        <w:rPr>
          <w:rFonts w:ascii="Times New Roman" w:hAnsi="Times New Roman" w:cs="Times New Roman"/>
          <w:sz w:val="28"/>
          <w:szCs w:val="19"/>
        </w:rPr>
        <w:t xml:space="preserve">Дискретизация сигналов по уровню. Шумы квантования. Выбор разрядности АЦП, каналов ввода-вывода и форматов представления чисел при их обработке в центральном процессоре. Использование функциональных АЦП и метода компрессии сигнала по амплитуде в цифровых системах обработки информации. </w:t>
      </w:r>
    </w:p>
    <w:p w14:paraId="4E6C5369" w14:textId="77777777" w:rsidR="00757AA1" w:rsidRPr="00595FD4" w:rsidRDefault="00757AA1" w:rsidP="00595FD4">
      <w:pPr>
        <w:pStyle w:val="a3"/>
        <w:numPr>
          <w:ilvl w:val="0"/>
          <w:numId w:val="3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8"/>
          <w:szCs w:val="19"/>
        </w:rPr>
      </w:pPr>
      <w:r w:rsidRPr="00595FD4">
        <w:rPr>
          <w:rFonts w:ascii="Times New Roman" w:hAnsi="Times New Roman" w:cs="Times New Roman"/>
          <w:sz w:val="28"/>
          <w:szCs w:val="19"/>
        </w:rPr>
        <w:t>Характерные искажения сигналов, связанные с конечностью времени реализации обрабатываемой выборки. Краевые эффекты. Основные методы уменьшения влияния краевых эффектов на результаты измерений и испытаний.</w:t>
      </w:r>
    </w:p>
    <w:p w14:paraId="2CC8BCAF" w14:textId="77777777" w:rsidR="00757AA1" w:rsidRPr="00595FD4" w:rsidRDefault="00757AA1" w:rsidP="00595FD4">
      <w:pPr>
        <w:pStyle w:val="a3"/>
        <w:numPr>
          <w:ilvl w:val="0"/>
          <w:numId w:val="3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8"/>
          <w:szCs w:val="19"/>
        </w:rPr>
      </w:pPr>
      <w:r w:rsidRPr="00595FD4">
        <w:rPr>
          <w:rFonts w:ascii="Times New Roman" w:hAnsi="Times New Roman" w:cs="Times New Roman"/>
          <w:sz w:val="28"/>
          <w:szCs w:val="19"/>
        </w:rPr>
        <w:t xml:space="preserve">Апертурное время АЦП и его влияние на частотные характеристики </w:t>
      </w:r>
      <w:proofErr w:type="spellStart"/>
      <w:r w:rsidRPr="00595FD4">
        <w:rPr>
          <w:rFonts w:ascii="Times New Roman" w:hAnsi="Times New Roman" w:cs="Times New Roman"/>
          <w:sz w:val="28"/>
          <w:szCs w:val="19"/>
        </w:rPr>
        <w:t>дискретизированного</w:t>
      </w:r>
      <w:proofErr w:type="spellEnd"/>
      <w:r w:rsidRPr="00595FD4">
        <w:rPr>
          <w:rFonts w:ascii="Times New Roman" w:hAnsi="Times New Roman" w:cs="Times New Roman"/>
          <w:sz w:val="28"/>
          <w:szCs w:val="19"/>
        </w:rPr>
        <w:t xml:space="preserve"> сигнала. Пути уменьшения величины апертурного времени. Устройства выборки и хранения (УВХ) и их </w:t>
      </w:r>
      <w:r w:rsidRPr="00595FD4">
        <w:rPr>
          <w:rFonts w:ascii="Times New Roman" w:hAnsi="Times New Roman" w:cs="Times New Roman"/>
          <w:sz w:val="28"/>
          <w:szCs w:val="19"/>
        </w:rPr>
        <w:lastRenderedPageBreak/>
        <w:t>использование в ИВК. Основные технические показатели УВХ и схемотехнические методы их улучшения.</w:t>
      </w:r>
    </w:p>
    <w:p w14:paraId="2BFB61BD" w14:textId="77777777" w:rsidR="00757AA1" w:rsidRPr="00595FD4" w:rsidRDefault="00757AA1" w:rsidP="00595FD4">
      <w:pPr>
        <w:pStyle w:val="a3"/>
        <w:numPr>
          <w:ilvl w:val="0"/>
          <w:numId w:val="3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8"/>
          <w:szCs w:val="19"/>
        </w:rPr>
      </w:pPr>
      <w:r w:rsidRPr="00595FD4">
        <w:rPr>
          <w:rFonts w:ascii="Times New Roman" w:hAnsi="Times New Roman" w:cs="Times New Roman"/>
          <w:sz w:val="28"/>
          <w:szCs w:val="19"/>
        </w:rPr>
        <w:t>Искажения цифровой информации, связанные с дрожанием фазы сигнала (</w:t>
      </w:r>
      <w:proofErr w:type="spellStart"/>
      <w:r w:rsidRPr="00595FD4">
        <w:rPr>
          <w:rFonts w:ascii="Times New Roman" w:hAnsi="Times New Roman" w:cs="Times New Roman"/>
          <w:sz w:val="28"/>
          <w:szCs w:val="19"/>
        </w:rPr>
        <w:t>jitter</w:t>
      </w:r>
      <w:proofErr w:type="spellEnd"/>
      <w:r w:rsidRPr="00595FD4">
        <w:rPr>
          <w:rFonts w:ascii="Times New Roman" w:hAnsi="Times New Roman" w:cs="Times New Roman"/>
          <w:sz w:val="28"/>
          <w:szCs w:val="19"/>
        </w:rPr>
        <w:t>). Методы уменьшения джиттера.</w:t>
      </w:r>
    </w:p>
    <w:p w14:paraId="65E1532B" w14:textId="77777777" w:rsidR="00757AA1" w:rsidRPr="00595FD4" w:rsidRDefault="00757AA1" w:rsidP="00595FD4">
      <w:pPr>
        <w:pStyle w:val="a3"/>
        <w:numPr>
          <w:ilvl w:val="0"/>
          <w:numId w:val="3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8"/>
          <w:szCs w:val="19"/>
        </w:rPr>
      </w:pPr>
      <w:r w:rsidRPr="00595FD4">
        <w:rPr>
          <w:rFonts w:ascii="Times New Roman" w:hAnsi="Times New Roman" w:cs="Times New Roman"/>
          <w:sz w:val="28"/>
          <w:szCs w:val="19"/>
        </w:rPr>
        <w:t>Основные методы восстановления непрерывного сигнала по цифровой последовательности. Согласованная фильтрация. Использование полиномов n-й степени. Интерполяция и экстраполяция сигналов. Вставки отсчетных значений (</w:t>
      </w:r>
      <w:proofErr w:type="spellStart"/>
      <w:r w:rsidRPr="00595FD4">
        <w:rPr>
          <w:rFonts w:ascii="Times New Roman" w:hAnsi="Times New Roman" w:cs="Times New Roman"/>
          <w:sz w:val="28"/>
          <w:szCs w:val="19"/>
        </w:rPr>
        <w:t>экспандирование</w:t>
      </w:r>
      <w:proofErr w:type="spellEnd"/>
      <w:r w:rsidRPr="00595FD4">
        <w:rPr>
          <w:rFonts w:ascii="Times New Roman" w:hAnsi="Times New Roman" w:cs="Times New Roman"/>
          <w:sz w:val="28"/>
          <w:szCs w:val="19"/>
        </w:rPr>
        <w:t xml:space="preserve"> по частоте). Примеры схем, реализующие интерполяцию нулевого и первого порядка.</w:t>
      </w:r>
    </w:p>
    <w:p w14:paraId="10408BB7" w14:textId="77777777" w:rsidR="00757AA1" w:rsidRPr="00595FD4" w:rsidRDefault="00757AA1" w:rsidP="00595FD4">
      <w:pPr>
        <w:pStyle w:val="a3"/>
        <w:numPr>
          <w:ilvl w:val="0"/>
          <w:numId w:val="3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8"/>
          <w:szCs w:val="19"/>
        </w:rPr>
      </w:pPr>
      <w:r w:rsidRPr="00595FD4">
        <w:rPr>
          <w:rFonts w:ascii="Times New Roman" w:hAnsi="Times New Roman" w:cs="Times New Roman"/>
          <w:sz w:val="28"/>
          <w:szCs w:val="19"/>
        </w:rPr>
        <w:t xml:space="preserve">Сигналы с ограниченным спектром. Теорема Котельникова. Выбор спектрального окна. Практические методы восстановления непрерывного сигнала (использование пассивных и активных фильтров). Невозможность точного восстановления сигнала в режиме наложения частот. </w:t>
      </w:r>
    </w:p>
    <w:p w14:paraId="173C9EF6" w14:textId="77777777" w:rsidR="00757AA1" w:rsidRPr="00595FD4" w:rsidRDefault="00757AA1" w:rsidP="00595FD4">
      <w:pPr>
        <w:pStyle w:val="a3"/>
        <w:numPr>
          <w:ilvl w:val="0"/>
          <w:numId w:val="3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8"/>
          <w:szCs w:val="19"/>
        </w:rPr>
      </w:pPr>
      <w:r w:rsidRPr="00595FD4">
        <w:rPr>
          <w:rFonts w:ascii="Times New Roman" w:hAnsi="Times New Roman" w:cs="Times New Roman"/>
          <w:sz w:val="28"/>
          <w:szCs w:val="19"/>
        </w:rPr>
        <w:t>Цифро-аналоговые преобразователи. Основные виды и схемы построения ЦАП. Функциональные ЦАП. Примеры использования ЦАП в автоматизированных аналого-цифровых системах управления.</w:t>
      </w:r>
    </w:p>
    <w:p w14:paraId="0BAAEEAE" w14:textId="77777777" w:rsidR="00757AA1" w:rsidRPr="00595FD4" w:rsidRDefault="00757AA1" w:rsidP="00595FD4">
      <w:pPr>
        <w:pStyle w:val="a3"/>
        <w:numPr>
          <w:ilvl w:val="0"/>
          <w:numId w:val="3"/>
        </w:numPr>
        <w:tabs>
          <w:tab w:val="left" w:pos="39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8"/>
          <w:szCs w:val="19"/>
        </w:rPr>
      </w:pPr>
      <w:r w:rsidRPr="00595FD4">
        <w:rPr>
          <w:rFonts w:ascii="Times New Roman" w:hAnsi="Times New Roman" w:cs="Times New Roman"/>
          <w:sz w:val="28"/>
          <w:szCs w:val="19"/>
        </w:rPr>
        <w:t>Аналого-цифровые преобразователи. Основные виды и схемы построения АЦП. Примеры использования АЦП в автоматизированных системах управления качеством.</w:t>
      </w:r>
    </w:p>
    <w:p w14:paraId="37933C3D" w14:textId="77777777" w:rsidR="00757AA1" w:rsidRPr="00595FD4" w:rsidRDefault="00757AA1" w:rsidP="00757AA1">
      <w:pPr>
        <w:pStyle w:val="a3"/>
        <w:spacing w:before="60" w:after="60"/>
        <w:ind w:left="283"/>
        <w:rPr>
          <w:rFonts w:ascii="Times New Roman" w:eastAsia="Times New Roman" w:hAnsi="Times New Roman" w:cs="Times New Roman"/>
          <w:sz w:val="28"/>
          <w:szCs w:val="18"/>
          <w:lang w:eastAsia="zh-CN"/>
        </w:rPr>
      </w:pPr>
    </w:p>
    <w:p w14:paraId="267ABE63" w14:textId="77777777" w:rsidR="00757AA1" w:rsidRPr="00595FD4" w:rsidRDefault="00757AA1" w:rsidP="00757AA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bookmarkStart w:id="0" w:name="_GoBack"/>
      <w:r w:rsidRPr="00595FD4">
        <w:rPr>
          <w:rFonts w:ascii="Times New Roman" w:eastAsia="Times New Roman" w:hAnsi="Times New Roman" w:cs="Times New Roman"/>
          <w:sz w:val="28"/>
          <w:szCs w:val="19"/>
          <w:lang w:eastAsia="ru-RU"/>
        </w:rPr>
        <w:t>Пояснения к выполнению письменных заданий по экзамену</w:t>
      </w:r>
    </w:p>
    <w:p w14:paraId="4DE6A7B8" w14:textId="77777777" w:rsidR="00757AA1" w:rsidRPr="00595FD4" w:rsidRDefault="00757AA1" w:rsidP="00757AA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595FD4">
        <w:rPr>
          <w:rFonts w:ascii="Times New Roman" w:eastAsia="Times New Roman" w:hAnsi="Times New Roman" w:cs="Times New Roman"/>
          <w:sz w:val="28"/>
          <w:szCs w:val="19"/>
          <w:lang w:eastAsia="ru-RU"/>
        </w:rPr>
        <w:t>1. Каждое задание выполняется на отдельном стандартном листе бумаги формата А4.</w:t>
      </w:r>
    </w:p>
    <w:p w14:paraId="24BD09D3" w14:textId="77777777" w:rsidR="00757AA1" w:rsidRPr="00595FD4" w:rsidRDefault="00757AA1" w:rsidP="00757AA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595FD4">
        <w:rPr>
          <w:rFonts w:ascii="Times New Roman" w:eastAsia="Times New Roman" w:hAnsi="Times New Roman" w:cs="Times New Roman"/>
          <w:sz w:val="28"/>
          <w:szCs w:val="19"/>
          <w:lang w:eastAsia="ru-RU"/>
        </w:rPr>
        <w:t>2. В колонтитуле каждого листа впечатывается фамилия, имя, отчество студента, группа, учебный год, название предмета.</w:t>
      </w:r>
    </w:p>
    <w:p w14:paraId="032E9E2D" w14:textId="77777777" w:rsidR="00757AA1" w:rsidRPr="00595FD4" w:rsidRDefault="00757AA1" w:rsidP="00757AA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595FD4">
        <w:rPr>
          <w:rFonts w:ascii="Times New Roman" w:eastAsia="Times New Roman" w:hAnsi="Times New Roman" w:cs="Times New Roman"/>
          <w:sz w:val="28"/>
          <w:szCs w:val="19"/>
          <w:lang w:eastAsia="ru-RU"/>
        </w:rPr>
        <w:t>3. В рабочем поле листа впечатывается вопрос (задание).</w:t>
      </w:r>
    </w:p>
    <w:p w14:paraId="2E76D281" w14:textId="295FCFFD" w:rsidR="00757AA1" w:rsidRPr="00595FD4" w:rsidRDefault="00757AA1" w:rsidP="00757AA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595FD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4Типовой объем ответа не должен превышать 1 – 2 страниц стандартного листа А4 (с двух сторон). </w:t>
      </w:r>
    </w:p>
    <w:p w14:paraId="1F767483" w14:textId="77777777" w:rsidR="00757AA1" w:rsidRPr="00595FD4" w:rsidRDefault="00757AA1" w:rsidP="00757AA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595FD4">
        <w:rPr>
          <w:rFonts w:ascii="Times New Roman" w:eastAsia="Times New Roman" w:hAnsi="Times New Roman" w:cs="Times New Roman"/>
          <w:sz w:val="28"/>
          <w:szCs w:val="19"/>
          <w:lang w:eastAsia="ru-RU"/>
        </w:rPr>
        <w:t>5. Особое внимание должно уделяться схемам, графикам, формулам. Схемы должны выполняться с использованием линейки.</w:t>
      </w:r>
    </w:p>
    <w:p w14:paraId="1E60814F" w14:textId="77777777" w:rsidR="00757AA1" w:rsidRPr="00595FD4" w:rsidRDefault="00757AA1" w:rsidP="00757AA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595FD4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6. Рекомендуемый объем ответа – одна страница. </w:t>
      </w:r>
    </w:p>
    <w:p w14:paraId="774D849E" w14:textId="77777777" w:rsidR="00757AA1" w:rsidRPr="00536658" w:rsidRDefault="00757AA1" w:rsidP="00757AA1">
      <w:pPr>
        <w:tabs>
          <w:tab w:val="left" w:pos="2160"/>
          <w:tab w:val="left" w:pos="2448"/>
          <w:tab w:val="left" w:pos="2880"/>
          <w:tab w:val="left" w:pos="3744"/>
          <w:tab w:val="left" w:pos="4320"/>
          <w:tab w:val="left" w:pos="7344"/>
          <w:tab w:val="left" w:pos="806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6658">
        <w:rPr>
          <w:rFonts w:ascii="Times New Roman" w:eastAsia="Times New Roman" w:hAnsi="Times New Roman" w:cs="Times New Roman"/>
          <w:sz w:val="19"/>
          <w:szCs w:val="19"/>
          <w:lang w:eastAsia="ru-RU"/>
        </w:rPr>
        <w:t>7. Рекомендуется использовать обе страницы стандартного листа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А4</w:t>
      </w:r>
      <w:r w:rsidRPr="00536658">
        <w:rPr>
          <w:rFonts w:ascii="Times New Roman" w:eastAsia="Times New Roman" w:hAnsi="Times New Roman" w:cs="Times New Roman"/>
          <w:sz w:val="19"/>
          <w:szCs w:val="19"/>
          <w:lang w:eastAsia="ru-RU"/>
        </w:rPr>
        <w:t>. На одном листе с разных сторон можно (рекомендуется) давать ответы на два разных вопроса.</w:t>
      </w:r>
    </w:p>
    <w:bookmarkEnd w:id="0"/>
    <w:p w14:paraId="73E5A831" w14:textId="77777777" w:rsidR="005938E8" w:rsidRDefault="00590C3D"/>
    <w:sectPr w:rsidR="0059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060"/>
    <w:multiLevelType w:val="hybridMultilevel"/>
    <w:tmpl w:val="79C01610"/>
    <w:lvl w:ilvl="0" w:tplc="0EFA118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4EEE"/>
    <w:multiLevelType w:val="hybridMultilevel"/>
    <w:tmpl w:val="99EC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7125A"/>
    <w:multiLevelType w:val="hybridMultilevel"/>
    <w:tmpl w:val="5C7A14F8"/>
    <w:lvl w:ilvl="0" w:tplc="AE72CC1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1"/>
    <w:rsid w:val="003C3753"/>
    <w:rsid w:val="0046607C"/>
    <w:rsid w:val="00590C3D"/>
    <w:rsid w:val="00595FD4"/>
    <w:rsid w:val="00631F93"/>
    <w:rsid w:val="00757AA1"/>
    <w:rsid w:val="007A6FFB"/>
    <w:rsid w:val="00844E32"/>
    <w:rsid w:val="00D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71C"/>
  <w15:docId w15:val="{DFD594D8-A345-4CDA-9E0F-A91ADF20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A1"/>
    <w:pPr>
      <w:ind w:left="720"/>
      <w:contextualSpacing/>
    </w:pPr>
    <w:rPr>
      <w:rFonts w:eastAsiaTheme="minorEastAsia"/>
    </w:rPr>
  </w:style>
  <w:style w:type="paragraph" w:customStyle="1" w:styleId="32">
    <w:name w:val="Основной текст 32"/>
    <w:basedOn w:val="a"/>
    <w:rsid w:val="00757A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Минибаев Артур Наильевич</cp:lastModifiedBy>
  <cp:revision>4</cp:revision>
  <dcterms:created xsi:type="dcterms:W3CDTF">2020-09-15T07:17:00Z</dcterms:created>
  <dcterms:modified xsi:type="dcterms:W3CDTF">2020-10-26T03:49:00Z</dcterms:modified>
</cp:coreProperties>
</file>