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3F" w:rsidRDefault="00B12AF7">
      <w:r>
        <w:t xml:space="preserve">Две световые волны создают в некоторой точке пространства колебания одинакового направления, описываемые функциями Acosωt и </w:t>
      </w:r>
      <w:proofErr w:type="spellStart"/>
      <w:r>
        <w:t>Acos</w:t>
      </w:r>
      <w:proofErr w:type="spellEnd"/>
      <w:r>
        <w:t>[(ω+∆ω)t], где ∆ω = 0,628 с-1. Как ведет себя интенсивность света в этой точке?</w:t>
      </w:r>
    </w:p>
    <w:sectPr w:rsidR="00BE273F" w:rsidSect="00BE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B12AF7"/>
    <w:rsid w:val="00B12AF7"/>
    <w:rsid w:val="00B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2020-11-18T07:43:00Z</dcterms:created>
  <dcterms:modified xsi:type="dcterms:W3CDTF">2020-11-18T07:43:00Z</dcterms:modified>
</cp:coreProperties>
</file>