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93" w:rsidRPr="007F0EA0" w:rsidRDefault="00CB3A93" w:rsidP="00CB3A93">
      <w:pPr>
        <w:pStyle w:val="a3"/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bCs/>
          <w:iCs/>
          <w:shd w:val="clear" w:color="auto" w:fill="E0E7FA"/>
        </w:rPr>
      </w:pPr>
      <w:r w:rsidRPr="00A21CCF">
        <w:rPr>
          <w:b/>
        </w:rPr>
        <w:t xml:space="preserve">В </w:t>
      </w:r>
      <w:r>
        <w:rPr>
          <w:b/>
        </w:rPr>
        <w:t>однородной изотропной и немагнитной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μ=1) </m:t>
        </m:r>
      </m:oMath>
      <w:r>
        <w:rPr>
          <w:b/>
        </w:rPr>
        <w:t xml:space="preserve">среде с диэлектрической проницаемостью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</m:oMath>
      <w:r>
        <w:rPr>
          <w:b/>
          <w:sz w:val="28"/>
          <w:szCs w:val="28"/>
        </w:rPr>
        <w:t xml:space="preserve"> </w:t>
      </w:r>
      <w:r w:rsidRPr="003142E0">
        <w:rPr>
          <w:b/>
        </w:rPr>
        <w:t xml:space="preserve">вдоль оси </w:t>
      </w:r>
      <w:r>
        <w:rPr>
          <w:b/>
          <w:i/>
          <w:sz w:val="28"/>
          <w:szCs w:val="28"/>
        </w:rPr>
        <w:t>Х</w:t>
      </w:r>
      <w:r>
        <w:rPr>
          <w:b/>
        </w:rPr>
        <w:t xml:space="preserve"> распространяется плоская электромагнитная волна, электрическое поле которой описывается уравнением</w:t>
      </w:r>
      <w:proofErr w:type="gramStart"/>
      <w:r w:rsidRPr="00A94229">
        <w:rPr>
          <w:b/>
        </w:rPr>
        <w:t xml:space="preserve"> </w:t>
      </w:r>
      <w:r>
        <w:rPr>
          <w:b/>
          <w:i/>
          <w:sz w:val="28"/>
          <w:szCs w:val="28"/>
        </w:rPr>
        <w:t>Е</w:t>
      </w:r>
      <w:proofErr w:type="gramEnd"/>
      <w:r>
        <w:rPr>
          <w:b/>
          <w:i/>
          <w:sz w:val="28"/>
          <w:szCs w:val="28"/>
        </w:rPr>
        <w:t xml:space="preserve"> = Е</w:t>
      </w:r>
      <w:r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(ω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</m:t>
            </m:r>
          </m:e>
        </m:func>
      </m:oMath>
      <w:r w:rsidRPr="00A94229">
        <w:rPr>
          <w:b/>
          <w:sz w:val="28"/>
          <w:szCs w:val="28"/>
        </w:rPr>
        <w:t xml:space="preserve"> </w:t>
      </w:r>
      <w:proofErr w:type="spellStart"/>
      <w:r w:rsidRPr="00376BC9">
        <w:rPr>
          <w:b/>
          <w:i/>
          <w:sz w:val="28"/>
          <w:szCs w:val="28"/>
          <w:lang w:val="en-US"/>
        </w:rPr>
        <w:t>kx</w:t>
      </w:r>
      <w:proofErr w:type="spellEnd"/>
      <w:r w:rsidRPr="00376BC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,</w:t>
      </w:r>
      <w:r w:rsidRPr="00376BC9">
        <w:rPr>
          <w:b/>
          <w:sz w:val="28"/>
          <w:szCs w:val="28"/>
        </w:rPr>
        <w:t xml:space="preserve"> </w:t>
      </w:r>
      <w:r>
        <w:rPr>
          <w:b/>
        </w:rPr>
        <w:t xml:space="preserve">и падает на поверхность тела, полностью её поглощающего. Считая амплитудное значение напряжённости </w:t>
      </w:r>
      <w:r>
        <w:rPr>
          <w:b/>
          <w:i/>
          <w:sz w:val="28"/>
          <w:szCs w:val="28"/>
        </w:rPr>
        <w:t>Е</w:t>
      </w:r>
      <w:proofErr w:type="gramStart"/>
      <w:r>
        <w:rPr>
          <w:b/>
          <w:sz w:val="28"/>
          <w:szCs w:val="28"/>
          <w:vertAlign w:val="subscript"/>
        </w:rPr>
        <w:t>0</w:t>
      </w:r>
      <w:proofErr w:type="gramEnd"/>
      <w:r>
        <w:rPr>
          <w:b/>
          <w:sz w:val="28"/>
          <w:szCs w:val="28"/>
          <w:vertAlign w:val="subscript"/>
        </w:rPr>
        <w:t xml:space="preserve"> </w:t>
      </w:r>
      <w:r>
        <w:rPr>
          <w:b/>
        </w:rPr>
        <w:t>электрического поля и частоту</w:t>
      </w:r>
      <m:oMath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ν</m:t>
        </m:r>
      </m:oMath>
      <w:r>
        <w:rPr>
          <w:b/>
        </w:rPr>
        <w:t xml:space="preserve"> волны известными,  о</w:t>
      </w:r>
      <w:proofErr w:type="spellStart"/>
      <w:r w:rsidRPr="00376BC9">
        <w:rPr>
          <w:b/>
        </w:rPr>
        <w:t>пределить</w:t>
      </w:r>
      <w:proofErr w:type="spellEnd"/>
      <w:r>
        <w:rPr>
          <w:b/>
        </w:rPr>
        <w:t>:</w:t>
      </w:r>
    </w:p>
    <w:p w:rsidR="00CB3A93" w:rsidRPr="007F0EA0" w:rsidRDefault="00CB3A93" w:rsidP="00CB3A93">
      <w:pPr>
        <w:pStyle w:val="a3"/>
        <w:spacing w:before="0" w:beforeAutospacing="0" w:after="0" w:afterAutospacing="0"/>
        <w:jc w:val="both"/>
        <w:rPr>
          <w:bCs/>
          <w:iCs/>
          <w:shd w:val="clear" w:color="auto" w:fill="E0E7FA"/>
        </w:rPr>
      </w:pPr>
      <w:r>
        <w:rPr>
          <w:b/>
        </w:rPr>
        <w:t>1)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оказатель преломления </w:t>
      </w:r>
      <w:r>
        <w:rPr>
          <w:b/>
          <w:i/>
          <w:sz w:val="28"/>
          <w:szCs w:val="28"/>
          <w:lang w:val="en-US"/>
        </w:rPr>
        <w:t>n</w:t>
      </w:r>
      <w:r w:rsidRPr="007F0EA0">
        <w:rPr>
          <w:b/>
          <w:i/>
          <w:sz w:val="28"/>
          <w:szCs w:val="28"/>
        </w:rPr>
        <w:t xml:space="preserve"> </w:t>
      </w:r>
      <w:r>
        <w:rPr>
          <w:b/>
        </w:rPr>
        <w:t>среды</w:t>
      </w:r>
      <w:r w:rsidRPr="007F0EA0">
        <w:rPr>
          <w:b/>
        </w:rPr>
        <w:t>,</w:t>
      </w:r>
      <w:r>
        <w:rPr>
          <w:b/>
        </w:rPr>
        <w:t xml:space="preserve"> фазовую скорость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υ</m:t>
        </m:r>
      </m:oMath>
      <w:r>
        <w:rPr>
          <w:b/>
          <w:sz w:val="28"/>
          <w:szCs w:val="28"/>
        </w:rPr>
        <w:t xml:space="preserve">, </w:t>
      </w:r>
      <w:r w:rsidRPr="007F0EA0">
        <w:rPr>
          <w:b/>
        </w:rPr>
        <w:t>волновое число</w:t>
      </w:r>
      <w:r>
        <w:rPr>
          <w:b/>
          <w:sz w:val="28"/>
          <w:szCs w:val="28"/>
        </w:rPr>
        <w:t xml:space="preserve"> </w:t>
      </w:r>
      <w:r w:rsidRPr="00376BC9">
        <w:rPr>
          <w:b/>
          <w:i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и длину </w:t>
      </w:r>
      <m:oMath>
        <m:r>
          <m:rPr>
            <m:sty m:val="bi"/>
          </m:rPr>
          <w:rPr>
            <w:rFonts w:ascii="Cambria Math" w:eastAsia="Batang" w:hAnsi="Cambria Math"/>
            <w:sz w:val="28"/>
            <w:szCs w:val="28"/>
          </w:rPr>
          <m:t>λ</m:t>
        </m:r>
      </m:oMath>
      <w:r>
        <w:rPr>
          <w:b/>
          <w:sz w:val="28"/>
          <w:szCs w:val="28"/>
        </w:rPr>
        <w:t xml:space="preserve"> </w:t>
      </w:r>
      <w:r>
        <w:rPr>
          <w:b/>
        </w:rPr>
        <w:t>волны;</w:t>
      </w:r>
    </w:p>
    <w:p w:rsidR="00CB3A93" w:rsidRDefault="00CB3A93" w:rsidP="00CB3A93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2)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мплитуду  напряжённости </w:t>
      </w:r>
      <w:r>
        <w:rPr>
          <w:b/>
          <w:i/>
        </w:rPr>
        <w:t>Н</w:t>
      </w:r>
      <w:r>
        <w:rPr>
          <w:b/>
          <w:vertAlign w:val="subscript"/>
        </w:rPr>
        <w:t xml:space="preserve">0 </w:t>
      </w:r>
      <w:r>
        <w:rPr>
          <w:b/>
        </w:rPr>
        <w:t xml:space="preserve">магнитного поля волны; написать уравнение её магнитной составляющей; </w:t>
      </w:r>
    </w:p>
    <w:p w:rsidR="00CB3A93" w:rsidRDefault="00CB3A93" w:rsidP="00CB3A9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</w:rPr>
        <w:t xml:space="preserve">3). </w:t>
      </w:r>
      <w:r w:rsidRPr="0066412C">
        <w:rPr>
          <w:b/>
        </w:rPr>
        <w:t>интенсивность</w:t>
      </w:r>
      <w:r>
        <w:rPr>
          <w:b/>
        </w:rPr>
        <w:t xml:space="preserve"> волны </w:t>
      </w:r>
      <w:r>
        <w:rPr>
          <w:b/>
          <w:i/>
          <w:sz w:val="28"/>
          <w:szCs w:val="28"/>
          <w:lang w:val="en-US"/>
        </w:rPr>
        <w:t>I</w:t>
      </w:r>
      <w:r w:rsidRPr="0066412C">
        <w:rPr>
          <w:b/>
          <w:sz w:val="28"/>
          <w:szCs w:val="28"/>
        </w:rPr>
        <w:t>;</w:t>
      </w:r>
      <w:r w:rsidRPr="00D81433">
        <w:rPr>
          <w:b/>
        </w:rPr>
        <w:t xml:space="preserve"> </w:t>
      </w:r>
      <w:r>
        <w:rPr>
          <w:b/>
        </w:rPr>
        <w:t>д</w:t>
      </w:r>
      <w:r w:rsidRPr="007A4052">
        <w:rPr>
          <w:b/>
        </w:rPr>
        <w:t>авление</w:t>
      </w:r>
      <w:r>
        <w:rPr>
          <w:b/>
        </w:rPr>
        <w:t xml:space="preserve">  </w:t>
      </w:r>
      <w:proofErr w:type="gramStart"/>
      <w:r>
        <w:rPr>
          <w:b/>
          <w:i/>
          <w:sz w:val="28"/>
          <w:szCs w:val="28"/>
        </w:rPr>
        <w:t>Р</w:t>
      </w:r>
      <w:proofErr w:type="gramEnd"/>
      <w:r>
        <w:rPr>
          <w:b/>
        </w:rPr>
        <w:t>, оказываемое волной на тело;</w:t>
      </w:r>
    </w:p>
    <w:p w:rsidR="00CB3A93" w:rsidRPr="00A50358" w:rsidRDefault="00CB3A93" w:rsidP="00CB3A93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4)</w:t>
      </w:r>
      <w:proofErr w:type="gramStart"/>
      <w:r w:rsidRPr="007A4052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зменение длины волны </w:t>
      </w:r>
      <w:r w:rsidRPr="00A50358">
        <w:rPr>
          <w:b/>
          <w:sz w:val="28"/>
          <w:szCs w:val="28"/>
        </w:rPr>
        <w:t>Δ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b/>
          <w:sz w:val="28"/>
          <w:szCs w:val="28"/>
        </w:rPr>
        <w:t xml:space="preserve"> </w:t>
      </w:r>
      <w:r w:rsidRPr="00A50358">
        <w:rPr>
          <w:b/>
        </w:rPr>
        <w:t>в случае</w:t>
      </w:r>
      <w:r>
        <w:rPr>
          <w:b/>
        </w:rPr>
        <w:t xml:space="preserve">, если бы рассматриваемая электромагнитная волна переходила из немагнитной среды с диэлектрической проницаемостью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>
        <w:rPr>
          <w:b/>
          <w:sz w:val="28"/>
          <w:szCs w:val="28"/>
        </w:rPr>
        <w:t xml:space="preserve"> </w:t>
      </w:r>
      <w:r w:rsidRPr="00A50358">
        <w:rPr>
          <w:b/>
        </w:rPr>
        <w:t>в вакуум</w:t>
      </w:r>
      <w:r>
        <w:rPr>
          <w:b/>
        </w:rPr>
        <w:t>;</w:t>
      </w:r>
    </w:p>
    <w:p w:rsidR="00CB3A93" w:rsidRPr="00F34750" w:rsidRDefault="00CB3A93" w:rsidP="00CB3A93">
      <w:pPr>
        <w:pStyle w:val="a3"/>
        <w:spacing w:before="0" w:beforeAutospacing="0" w:after="0" w:afterAutospacing="0"/>
        <w:jc w:val="both"/>
        <w:rPr>
          <w:b/>
          <w:i/>
        </w:rPr>
      </w:pPr>
      <w:r>
        <w:rPr>
          <w:b/>
        </w:rPr>
        <w:t>5)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зобразить графически взаимное расположение векторов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</m:acc>
      </m:oMath>
      <w:r w:rsidRPr="00D81433">
        <w:rPr>
          <w:b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</m:acc>
      </m:oMath>
      <w:r w:rsidRPr="00D81433">
        <w:rPr>
          <w:b/>
          <w:sz w:val="28"/>
          <w:szCs w:val="28"/>
        </w:rPr>
        <w:t xml:space="preserve"> </w:t>
      </w:r>
      <w:r>
        <w:rPr>
          <w:b/>
        </w:rPr>
        <w:t xml:space="preserve">и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υ</m:t>
            </m:r>
          </m:e>
        </m:acc>
      </m:oMath>
      <w:r>
        <w:rPr>
          <w:b/>
          <w:sz w:val="28"/>
          <w:szCs w:val="28"/>
        </w:rPr>
        <w:t xml:space="preserve"> </w:t>
      </w:r>
      <w:r>
        <w:rPr>
          <w:b/>
        </w:rPr>
        <w:t>в волне.</w:t>
      </w:r>
    </w:p>
    <w:p w:rsidR="00CB3A93" w:rsidRDefault="00CB3A93" w:rsidP="00CB3A93">
      <w:pPr>
        <w:pStyle w:val="a4"/>
        <w:spacing w:after="0" w:line="240" w:lineRule="auto"/>
        <w:ind w:left="0"/>
      </w:pPr>
    </w:p>
    <w:p w:rsidR="00CB3A93" w:rsidRPr="001669C8" w:rsidRDefault="00CB3A93" w:rsidP="00CB3A93">
      <w:pPr>
        <w:pStyle w:val="a4"/>
      </w:pPr>
      <w:r w:rsidRPr="00404AD4">
        <w:t>Числовые значения параметров задачи</w:t>
      </w:r>
    </w:p>
    <w:tbl>
      <w:tblPr>
        <w:tblW w:w="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36"/>
      </w:tblGrid>
      <w:tr w:rsidR="00CB3A93" w:rsidTr="00461648">
        <w:trPr>
          <w:trHeight w:val="591"/>
        </w:trPr>
        <w:tc>
          <w:tcPr>
            <w:tcW w:w="1242" w:type="dxa"/>
            <w:vAlign w:val="center"/>
          </w:tcPr>
          <w:p w:rsidR="00CB3A93" w:rsidRPr="00C04AD7" w:rsidRDefault="00CB3A93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№</w:t>
            </w:r>
          </w:p>
          <w:p w:rsidR="00CB3A93" w:rsidRPr="00C04AD7" w:rsidRDefault="00CB3A93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636" w:type="dxa"/>
            <w:vAlign w:val="center"/>
          </w:tcPr>
          <w:p w:rsidR="00CB3A93" w:rsidRPr="00C04AD7" w:rsidRDefault="00CB3A93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8</w:t>
            </w:r>
          </w:p>
        </w:tc>
      </w:tr>
      <w:tr w:rsidR="00CB3A93" w:rsidTr="00461648">
        <w:trPr>
          <w:trHeight w:val="361"/>
        </w:trPr>
        <w:tc>
          <w:tcPr>
            <w:tcW w:w="1242" w:type="dxa"/>
            <w:vAlign w:val="center"/>
          </w:tcPr>
          <w:p w:rsidR="00CB3A93" w:rsidRPr="00C04AD7" w:rsidRDefault="00CB3A9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oMath>
            </m:oMathPara>
          </w:p>
        </w:tc>
        <w:tc>
          <w:tcPr>
            <w:tcW w:w="636" w:type="dxa"/>
            <w:vAlign w:val="center"/>
          </w:tcPr>
          <w:p w:rsidR="00CB3A93" w:rsidRPr="00C04AD7" w:rsidRDefault="00CB3A93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3,0</w:t>
            </w:r>
          </w:p>
        </w:tc>
      </w:tr>
      <w:tr w:rsidR="00CB3A93" w:rsidRPr="00A72EAB" w:rsidTr="00461648">
        <w:trPr>
          <w:trHeight w:val="361"/>
        </w:trPr>
        <w:tc>
          <w:tcPr>
            <w:tcW w:w="1242" w:type="dxa"/>
            <w:vAlign w:val="center"/>
          </w:tcPr>
          <w:p w:rsidR="00CB3A93" w:rsidRPr="00C04AD7" w:rsidRDefault="00CB3A9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C04A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C0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den>
              </m:f>
            </m:oMath>
          </w:p>
        </w:tc>
        <w:tc>
          <w:tcPr>
            <w:tcW w:w="636" w:type="dxa"/>
            <w:vAlign w:val="center"/>
          </w:tcPr>
          <w:p w:rsidR="00CB3A93" w:rsidRPr="00C04AD7" w:rsidRDefault="00CB3A93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7</w:t>
            </w:r>
          </w:p>
        </w:tc>
      </w:tr>
      <w:tr w:rsidR="00CB3A93" w:rsidRPr="00A72EAB" w:rsidTr="00461648">
        <w:trPr>
          <w:trHeight w:val="361"/>
        </w:trPr>
        <w:tc>
          <w:tcPr>
            <w:tcW w:w="1242" w:type="dxa"/>
            <w:vAlign w:val="center"/>
          </w:tcPr>
          <w:p w:rsidR="00CB3A93" w:rsidRPr="00C04AD7" w:rsidRDefault="00CB3A9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oMath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, МГц</w:t>
            </w:r>
          </w:p>
        </w:tc>
        <w:tc>
          <w:tcPr>
            <w:tcW w:w="636" w:type="dxa"/>
            <w:vAlign w:val="center"/>
          </w:tcPr>
          <w:p w:rsidR="00CB3A93" w:rsidRPr="00C04AD7" w:rsidRDefault="00CB3A93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10</w:t>
            </w:r>
          </w:p>
        </w:tc>
      </w:tr>
      <w:tr w:rsidR="00CB3A93" w:rsidRPr="00A72EAB" w:rsidTr="00461648">
        <w:trPr>
          <w:trHeight w:val="361"/>
        </w:trPr>
        <w:tc>
          <w:tcPr>
            <w:tcW w:w="1242" w:type="dxa"/>
            <w:vAlign w:val="center"/>
          </w:tcPr>
          <w:p w:rsidR="00CB3A93" w:rsidRPr="00C04AD7" w:rsidRDefault="00CB3A93" w:rsidP="004616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C0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r w:rsidRPr="00C04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6" w:type="dxa"/>
            <w:vAlign w:val="center"/>
          </w:tcPr>
          <w:p w:rsidR="00CB3A93" w:rsidRPr="00C04AD7" w:rsidRDefault="00CB3A93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7</w:t>
            </w:r>
          </w:p>
        </w:tc>
      </w:tr>
    </w:tbl>
    <w:p w:rsidR="00B916EE" w:rsidRDefault="00B916EE"/>
    <w:sectPr w:rsidR="00B916EE" w:rsidSect="00B9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59C"/>
    <w:multiLevelType w:val="hybridMultilevel"/>
    <w:tmpl w:val="17A6824E"/>
    <w:lvl w:ilvl="0" w:tplc="49DCC9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CB3A93"/>
    <w:rsid w:val="00B916EE"/>
    <w:rsid w:val="00CB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A93"/>
    <w:pPr>
      <w:tabs>
        <w:tab w:val="center" w:pos="5037"/>
      </w:tabs>
      <w:spacing w:after="120" w:line="360" w:lineRule="auto"/>
      <w:ind w:left="357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2020-11-19T02:44:00Z</dcterms:created>
  <dcterms:modified xsi:type="dcterms:W3CDTF">2020-11-19T02:44:00Z</dcterms:modified>
</cp:coreProperties>
</file>