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8F" w:rsidRPr="00B931DC" w:rsidRDefault="009D358F" w:rsidP="009D358F">
      <w:pPr>
        <w:pStyle w:val="Default"/>
        <w:rPr>
          <w:sz w:val="28"/>
          <w:szCs w:val="28"/>
        </w:rPr>
      </w:pPr>
      <w:r w:rsidRPr="00B931DC">
        <w:rPr>
          <w:sz w:val="28"/>
          <w:szCs w:val="28"/>
        </w:rPr>
        <w:t>Скорость звука в кислороде при некоторой температуре 640 м/с</w:t>
      </w:r>
      <w:r>
        <w:rPr>
          <w:sz w:val="28"/>
          <w:szCs w:val="28"/>
        </w:rPr>
        <w:t xml:space="preserve">. </w:t>
      </w:r>
      <w:r w:rsidRPr="00B931DC">
        <w:rPr>
          <w:sz w:val="28"/>
          <w:szCs w:val="28"/>
        </w:rPr>
        <w:t xml:space="preserve">Определить скорость звука в гелии при той же температуре газа. 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358F"/>
    <w:rsid w:val="004C115D"/>
    <w:rsid w:val="009D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2020-11-23T14:28:00Z</dcterms:created>
  <dcterms:modified xsi:type="dcterms:W3CDTF">2020-11-23T14:29:00Z</dcterms:modified>
</cp:coreProperties>
</file>