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Задание </w:t>
      </w:r>
      <w:r>
        <w:rPr>
          <w:sz w:val="24"/>
          <w:szCs w:val="24"/>
          <w:rtl w:val="0"/>
          <w:lang w:val="ru-RU"/>
        </w:rPr>
        <w:t>2.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color w:val="000000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Частица массой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7"/>
            <w:szCs w:val="27"/>
          </w:rPr>
          <m:t>m</m:t>
        </m:r>
      </m:oMath>
      <w:r>
        <w:rPr>
          <w:sz w:val="24"/>
          <w:szCs w:val="24"/>
          <w:rtl w:val="0"/>
          <w:lang w:val="ru-RU"/>
        </w:rPr>
        <w:t xml:space="preserve"> находится в бесконечной одномерной прямоугольной потенциальной яме шириной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30"/>
            <w:szCs w:val="30"/>
          </w:rPr>
          <m:t>l</m:t>
        </m:r>
      </m:oMath>
      <w:r>
        <w:rPr>
          <w:sz w:val="24"/>
          <w:szCs w:val="24"/>
          <w:rtl w:val="0"/>
          <w:lang w:val="ru-RU"/>
        </w:rPr>
        <w:t xml:space="preserve"> в состоянии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которое описывается волновой функцией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ψ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x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l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-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</m:oMath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Нормировать функцию и найти вероятность обнаружения частицы в основном состоянии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color w:val="000000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Частица массой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7"/>
            <w:szCs w:val="27"/>
          </w:rPr>
          <m:t>m</m:t>
        </m:r>
      </m:oMath>
      <w:r>
        <w:rPr>
          <w:sz w:val="24"/>
          <w:szCs w:val="24"/>
          <w:rtl w:val="0"/>
          <w:lang w:val="ru-RU"/>
        </w:rPr>
        <w:t xml:space="preserve">  и с энергией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5"/>
            <w:szCs w:val="25"/>
          </w:rPr>
          <m:t>E</m:t>
        </m:r>
      </m:oMath>
      <w:r>
        <w:rPr>
          <w:sz w:val="24"/>
          <w:szCs w:val="24"/>
          <w:rtl w:val="0"/>
          <w:lang w:val="ru-RU"/>
        </w:rPr>
        <w:t xml:space="preserve"> падает слева на потенциальный барьер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U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x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=</m:t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{"/>
            <m:endChr m:val=""/>
          </m:dPr>
          <m:e>
            <m:eqArr>
              <m:eqArr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eqArrPr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0,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/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/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/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x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&lt;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0</m:t>
                </m:r>
              </m:e>
              <m:e>
                <m:sSub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  <m:t>0</m:t>
                    </m:r>
                  </m:sub>
                </m:s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,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x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≥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0</m:t>
                </m:r>
              </m:e>
            </m:eqArr>
          </m:e>
        </m:d>
      </m:oMath>
      <w:r>
        <w:rPr>
          <w:sz w:val="24"/>
          <w:szCs w:val="24"/>
          <w:rtl w:val="0"/>
          <w:lang w:val="ru-RU"/>
        </w:rPr>
        <w:t xml:space="preserve">               .                                                    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3220486</wp:posOffset>
                </wp:positionH>
                <wp:positionV relativeFrom="page">
                  <wp:posOffset>4815474</wp:posOffset>
                </wp:positionV>
                <wp:extent cx="738901" cy="187605"/>
                <wp:effectExtent l="0" t="0" r="0" b="0"/>
                <wp:wrapSquare wrapText="bothSides" distL="0" distR="0"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01" cy="187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  <m: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 xmlns:w="http://schemas.openxmlformats.org/wordprocessingml/2006/main">
                                        <w:rFonts w:ascii="Cambria Math" w:hAnsi="Cambria Math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3.6pt;margin-top:379.2pt;width:58.2pt;height:14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rPr>
                          <w:color w:val="000000"/>
                          <w:sz w:val="2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ctrlP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m:t>L</m:t>
                              </m:r>
                              <m: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 xmlns:w="http://schemas.openxmlformats.org/wordprocessingml/2006/main">
                                  <w:rFonts w:ascii="Cambria Math" w:hAnsi="Cambria Math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                                               </w:t>
      </w:r>
      <w:r>
        <w:rPr>
          <w:sz w:val="24"/>
          <w:szCs w:val="24"/>
          <w:rtl w:val="0"/>
          <w:lang w:val="ru-RU"/>
        </w:rPr>
        <w:t xml:space="preserve">Найти вероятность отражения частицы от барьера в случаях  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a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E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&gt;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U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0</m:t>
            </m:r>
          </m:sub>
        </m:sSub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/>
        </m:r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  <m:begChr m:val=""/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b</m:t>
            </m:r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E</m:t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>&lt;</m:t>
        </m:r>
        <m:sSub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U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0</m:t>
            </m:r>
          </m:sub>
        </m:sSub>
      </m:oMath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color w:val="000000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Найти </w:t>
      </w:r>
      <w:r>
        <w:rPr>
          <w:i w:val="1"/>
          <w:iCs w:val="1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среднее и </w:t>
      </w:r>
      <w:r>
        <w:rPr>
          <w:i w:val="1"/>
          <w:iCs w:val="1"/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наиболее вероятное расстояние электрона до ядра в атоме водорода находящемся в основном состоянии</w:t>
      </w:r>
      <w:r>
        <w:rPr>
          <w:sz w:val="24"/>
          <w:szCs w:val="24"/>
          <w:rtl w:val="0"/>
          <w:lang w:val="ru-RU"/>
        </w:rPr>
        <w:t xml:space="preserve">,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</m:ctrlPr>
          </m:dPr>
          <m:e>
            <m:sSub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  <m:sub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1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s</m:t>
                </m:r>
              </m:sub>
            </m:sSub>
            <m:d>
              <m:d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dPr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r</m:t>
                </m:r>
              </m:e>
            </m:d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6"/>
                <w:szCs w:val="26"/>
              </w:rPr>
              <m:t>=</m:t>
            </m:r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2</m:t>
                </m:r>
              </m:num>
              <m:den>
                <m:rad>
                  <m:radPr>
                    <m:ctrl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  <m:degHide m:val="on"/>
                  </m:radPr>
                  <m:deg/>
                  <m:e>
                    <m:sSup>
                      <m:e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e>
                </m:rad>
              </m:den>
            </m:f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e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6"/>
                    <w:szCs w:val="26"/>
                  </w:rPr>
                  <m:t>-</m:t>
                </m:r>
                <m:f>
                  <m:fPr>
                    <m:ctrl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  <m:type m:val="skw"/>
                  </m:fPr>
                  <m:num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  <m:t>r</m:t>
                    </m:r>
                  </m:num>
                  <m:den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  <m:t>a</m:t>
                    </m:r>
                  </m:den>
                </m:f>
              </m:sup>
            </m:sSup>
          </m:e>
        </m:d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/>
        </m:r>
        <m:r>
          <w:rPr xmlns:w="http://schemas.openxmlformats.org/wordprocessingml/2006/main">
            <w:rFonts w:ascii="Cambria Math" w:hAnsi="Cambria Math"/>
            <w:i/>
            <w:color w:val="000000"/>
            <w:sz w:val="26"/>
            <w:szCs w:val="26"/>
          </w:rPr>
          <m:t/>
        </m:r>
      </m:oMath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color w:val="000000"/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Атом гелия находится в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3"/>
            <w:szCs w:val="23"/>
          </w:rPr>
          <m:t>p</m:t>
        </m:r>
      </m:oMath>
      <w:r>
        <w:rPr>
          <w:sz w:val="24"/>
          <w:szCs w:val="24"/>
          <w:rtl w:val="0"/>
          <w:lang w:val="ru-RU"/>
        </w:rPr>
        <w:t xml:space="preserve"> – состоянии </w:t>
      </w:r>
      <m:oMath>
        <m:d>
          <m: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8"/>
                <w:szCs w:val="28"/>
              </w:rPr>
              <m:t>l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8"/>
                <w:szCs w:val="28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8"/>
                <w:szCs w:val="28"/>
              </w:rPr>
              <m:t>1</m:t>
            </m:r>
          </m:e>
        </m:d>
      </m:oMath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Какие значения может принимать модуль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полного </w:t>
      </w:r>
      <w:r>
        <w:rPr>
          <w:sz w:val="24"/>
          <w:szCs w:val="24"/>
          <w:rtl w:val="0"/>
          <w:lang w:val="ru-RU"/>
        </w:rPr>
        <w:t>момента атома  в случаях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это </w:t>
      </w:r>
      <w:r>
        <w:rPr>
          <w:i w:val="1"/>
          <w:iCs w:val="1"/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парагелий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ортогелий</w:t>
      </w:r>
      <w:r>
        <w:rPr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709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