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00" w:after="0"/>
        <w:jc w:val="center"/>
        <w:outlineLvl w:val="1"/>
        <w:rPr>
          <w:rFonts w:eastAsia="Times New Roman" w:asciiTheme="majorHAnsi" w:hAnsiTheme="majorHAnsi" w:cstheme="majorBidi"/>
          <w:b/>
          <w:bCs/>
          <w:sz w:val="28"/>
          <w:szCs w:val="28"/>
        </w:rPr>
      </w:pPr>
      <w:bookmarkStart w:id="0" w:name="_Toc19831385"/>
      <w:r>
        <w:rPr>
          <w:rFonts w:eastAsia="Times New Roman" w:asciiTheme="majorHAnsi" w:hAnsiTheme="majorHAnsi" w:cstheme="majorBidi"/>
          <w:b/>
          <w:bCs/>
          <w:sz w:val="28"/>
          <w:szCs w:val="28"/>
        </w:rPr>
        <w:t>РАСЧЕТНО-ГРАФИЧЕСКАЯ РАБОТА «КОМПЛЕКСНАЯ ЗАДАЧА»</w:t>
      </w:r>
      <w:bookmarkEnd w:id="0"/>
    </w:p>
    <w:p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/>
        <w:ind w:left="426" w:right="10" w:hanging="426"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</w:p>
    <w:p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eastAsia="Times New Roman" w:cs="Times New Roman"/>
          <w:b/>
          <w:i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Графическими построениями ответить на следующие </w:t>
      </w:r>
      <w:r>
        <w:rPr>
          <w:rFonts w:ascii="Times New Roman" w:hAnsi="Times New Roman" w:eastAsia="Times New Roman" w:cs="Times New Roman"/>
          <w:b/>
          <w:i/>
          <w:spacing w:val="20"/>
          <w:kern w:val="16"/>
          <w:sz w:val="28"/>
          <w:szCs w:val="28"/>
        </w:rPr>
        <w:t>вопросы РГР: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По заданным координатам построить прямую АВ, определить истинную величину отрезка и его углы наклона к плоскостям проекций. Задачу решить двумя способами: с преобразованием чертежа и без преобразования чертежа. Задание выполняется на отдельном листе формата А4.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По заданным координатам точек 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A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B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C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 построить пирамиду в двух проекциях (горизонтальной и фронтальной). Принять за основание треугольник АВС, а за вершину - точку  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Определить видимость всех ребер пирамиды.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Определить периметр основания пирамиды – тр-к АВС и его углы наклона к плоскостям проекций.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Определить высоту пирамиды.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Определить истинную величину двугранного угла при ребре А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S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Построить фронтальную и горизонтальную проекции точки 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  <w:lang w:val="en-US"/>
        </w:rPr>
        <w:t>D</w:t>
      </w: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 и задать через нее плоскость, перпендикулярную плоскости основания пирамиды АВС.</w:t>
      </w:r>
    </w:p>
    <w:p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Определить линию пересечения перпендикулярной плоскости и плоскости основания.</w:t>
      </w:r>
    </w:p>
    <w:p>
      <w:pPr>
        <w:tabs>
          <w:tab w:val="left" w:pos="426"/>
        </w:tabs>
        <w:spacing w:after="0"/>
        <w:ind w:left="720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sectPr>
          <w:headerReference r:id="rId3" w:type="default"/>
          <w:pgSz w:w="11906" w:h="16838"/>
          <w:pgMar w:top="1418" w:right="1418" w:bottom="1418" w:left="1418" w:header="709" w:footer="709" w:gutter="0"/>
          <w:cols w:space="708" w:num="1"/>
          <w:titlePg/>
          <w:docGrid w:linePitch="360" w:charSpace="0"/>
        </w:sect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br w:type="page"/>
      </w:r>
    </w:p>
    <w:p>
      <w:pPr>
        <w:tabs>
          <w:tab w:val="left" w:pos="426"/>
        </w:tabs>
        <w:spacing w:after="0"/>
        <w:ind w:left="720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Таблица Координаты точек для выполнения РГР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 </w:t>
      </w:r>
    </w:p>
    <w:tbl>
      <w:tblPr>
        <w:tblStyle w:val="17"/>
        <w:tblW w:w="12048" w:type="dxa"/>
        <w:tblInd w:w="2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</w:rPr>
              <w:t>Вариант</w:t>
            </w:r>
          </w:p>
        </w:tc>
        <w:tc>
          <w:tcPr>
            <w:tcW w:w="567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YA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ZA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XB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YB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ZB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XC</w:t>
            </w:r>
          </w:p>
        </w:tc>
        <w:tc>
          <w:tcPr>
            <w:tcW w:w="708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YC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ZC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XD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YD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ZD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XS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YS</w:t>
            </w: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ZS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</w:pPr>
            <w:bookmarkStart w:id="3" w:name="_GoBack"/>
            <w:bookmarkEnd w:id="3"/>
            <w:r>
              <w:rPr>
                <w:rFonts w:ascii="Times New Roman" w:hAnsi="Times New Roman" w:eastAsia="Times New Roman" w:cs="Times New Roman"/>
                <w:b/>
                <w:spacing w:val="20"/>
                <w:kern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20"/>
                <w:kern w:val="16"/>
                <w:sz w:val="24"/>
                <w:szCs w:val="24"/>
                <w:lang w:val="en-US"/>
              </w:rPr>
              <w:t>35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>РГР выполняется на чертежной бумаге формата А4 и А3 с основной надписью по форме 1.</w:t>
      </w:r>
    </w:p>
    <w:p>
      <w:pPr>
        <w:spacing w:after="0" w:line="240" w:lineRule="auto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keepNext/>
        <w:keepLines/>
        <w:spacing w:before="480" w:after="0"/>
        <w:jc w:val="center"/>
        <w:outlineLvl w:val="0"/>
        <w:rPr>
          <w:rFonts w:ascii="Times New Roman" w:hAnsi="Times New Roman" w:eastAsia="Times New Roman" w:cs="Times New Roman"/>
          <w:b/>
          <w:bCs/>
          <w:spacing w:val="20"/>
          <w:kern w:val="16"/>
          <w:sz w:val="24"/>
          <w:szCs w:val="24"/>
        </w:rPr>
      </w:pPr>
      <w:bookmarkStart w:id="1" w:name="_Toc19831386"/>
      <w:r>
        <w:rPr>
          <w:rFonts w:eastAsia="Times New Roman" w:asciiTheme="majorHAnsi" w:hAnsiTheme="majorHAnsi" w:cstheme="majorBidi"/>
          <w:b/>
          <w:bCs/>
          <w:sz w:val="28"/>
          <w:szCs w:val="28"/>
        </w:rPr>
        <w:t>Примеры выполнения работ</w:t>
      </w:r>
      <w:bookmarkEnd w:id="1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sz w:val="24"/>
          <w:szCs w:val="24"/>
          <w:lang w:eastAsia="en-US"/>
        </w:rPr>
        <w:pict>
          <v:shape id="_x0000_s1026" o:spid="_x0000_s1026" o:spt="75" type="#_x0000_t75" style="position:absolute;left:0pt;margin-left:8pt;margin-top:9.5pt;height:622.5pt;width:437.1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cropleft="24309f" croptop="975f" cropright="24015f" cropbottom="-390f" o:title=""/>
            <o:lock v:ext="edit" aspectratio="f"/>
            <w10:wrap type="square"/>
          </v:shape>
          <o:OLEObject Type="Embed" ProgID="AutoCAD.Drawing.20" ShapeID="_x0000_s1026" DrawAspect="Content" ObjectID="_1468075725" r:id="rId5">
            <o:LockedField>false</o:LockedField>
          </o:OLEObject>
        </w:pict>
      </w:r>
      <w:r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  <w:t>Рисунок 24. Пример выполнения и оформления задания 1.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  <w:r>
        <w:rPr>
          <w:lang w:eastAsia="en-US"/>
        </w:rPr>
        <w:pict>
          <v:shape id="_x0000_s1027" o:spid="_x0000_s1027" o:spt="75" type="#_x0000_t75" style="position:absolute;left:0pt;margin-top:0pt;height:424.65pt;width:592.7pt;mso-position-horizontal:center;mso-wrap-distance-bottom:0pt;mso-wrap-distance-left:9pt;mso-wrap-distance-right:9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cropleft="15513f" cropright="15274f" cropbottom="-98f" o:title=""/>
            <o:lock v:ext="edit" aspectratio="f"/>
            <w10:wrap type="square"/>
          </v:shape>
          <o:OLEObject Type="Embed" ProgID="AutoCAD.Drawing.20" ShapeID="_x0000_s1027" DrawAspect="Content" ObjectID="_1468075726" r:id="rId7">
            <o:LockedField>false</o:LockedField>
          </o:OLEObject>
        </w:pic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pacing w:val="20"/>
          <w:kern w:val="16"/>
          <w:sz w:val="24"/>
          <w:szCs w:val="24"/>
        </w:rPr>
        <w:t>Рисунок 25. Пример выполнения и оформления заданий 2-8.</w:t>
      </w:r>
    </w:p>
    <w:p>
      <w:pPr>
        <w:keepNext/>
        <w:keepLines/>
        <w:spacing w:before="480" w:after="0"/>
        <w:jc w:val="center"/>
        <w:outlineLvl w:val="0"/>
        <w:rPr>
          <w:rFonts w:eastAsia="Times New Roman" w:asciiTheme="majorHAnsi" w:hAnsiTheme="majorHAnsi" w:cstheme="majorBidi"/>
          <w:b/>
          <w:bCs/>
          <w:sz w:val="28"/>
          <w:szCs w:val="28"/>
        </w:rPr>
      </w:pPr>
      <w:bookmarkStart w:id="2" w:name="_Toc19831387"/>
      <w:r>
        <w:rPr>
          <w:rFonts w:eastAsia="Times New Roman" w:asciiTheme="majorHAnsi" w:hAnsiTheme="majorHAnsi" w:cstheme="majorBidi"/>
          <w:b/>
          <w:bCs/>
          <w:sz w:val="28"/>
          <w:szCs w:val="28"/>
        </w:rPr>
        <w:t>Используемая литература</w:t>
      </w:r>
      <w:bookmarkEnd w:id="2"/>
    </w:p>
    <w:p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</w:pPr>
    </w:p>
    <w:p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kern w:val="16"/>
          <w:sz w:val="28"/>
          <w:szCs w:val="28"/>
        </w:rPr>
      </w:pPr>
      <w:r>
        <w:rPr>
          <w:rFonts w:ascii="Times New Roman" w:hAnsi="Times New Roman" w:eastAsia="Times New Roman" w:cs="Times New Roman"/>
          <w:spacing w:val="20"/>
          <w:kern w:val="16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kern w:val="16"/>
          <w:sz w:val="28"/>
          <w:szCs w:val="28"/>
        </w:rPr>
        <w:t>Королев, Ю. И. Начертательная геометрия и графика : для бакалавров и специалистов : учеб. пособие для втузов / Ю. И. Королев, С. Ю. Устюжанина. – Санкт-Петербург [и др.] : Питер, 2013. – 184, [1] с.</w:t>
      </w:r>
    </w:p>
    <w:p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2. Чекмарев, А. А. Начертательная геометрия и черчение : учебник для бакалавров : [базовый курс] / А. А. Чекмарев. – 4-е изд., испр. и доп. – Москва : Юрайт, 2013. – 470, [1] с. : ил. </w:t>
      </w:r>
    </w:p>
    <w:p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3. Березина, Н. А. Инженерная графика : учеб. пособие для использования в учебном процессе образовательных учреждений, реализующих программы среднего профессионального образования / Н. А. Березина. – Москва : Альфа-М : ИНФРА-М, 2014.– 271 с.</w:t>
      </w:r>
    </w:p>
    <w:p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723075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44E5"/>
    <w:multiLevelType w:val="multilevel"/>
    <w:tmpl w:val="6FFB44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6D"/>
    <w:rsid w:val="0020796D"/>
    <w:rsid w:val="003A4666"/>
    <w:rsid w:val="00C6385C"/>
    <w:rsid w:val="00F2049E"/>
    <w:rsid w:val="45B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link w:val="41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12">
    <w:name w:val="Title"/>
    <w:basedOn w:val="1"/>
    <w:next w:val="1"/>
    <w:link w:val="2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13">
    <w:name w:val="Subtitle"/>
    <w:basedOn w:val="1"/>
    <w:next w:val="1"/>
    <w:link w:val="2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Strong"/>
    <w:qFormat/>
    <w:uiPriority w:val="22"/>
    <w:rPr>
      <w:b/>
      <w:bCs/>
    </w:rPr>
  </w:style>
  <w:style w:type="character" w:customStyle="1" w:styleId="18">
    <w:name w:val="Заголовок 1 Знак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Заголовок 2 Знак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Заголовок 3 Знак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Заголовок 4 Знак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Заголовок 5 Знак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3">
    <w:name w:val="Заголовок 6 Знак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4">
    <w:name w:val="Заголовок 7 Знак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Заголовок 8 Знак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">
    <w:name w:val="Заголовок 9 Знак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Название Знак"/>
    <w:link w:val="1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8">
    <w:name w:val="Подзаголовок Знак"/>
    <w:link w:val="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9">
    <w:name w:val="No Spacing"/>
    <w:basedOn w:val="1"/>
    <w:qFormat/>
    <w:uiPriority w:val="1"/>
    <w:pPr>
      <w:spacing w:after="0" w:line="240" w:lineRule="auto"/>
    </w:p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Цитата 2 Знак"/>
    <w:link w:val="3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3">
    <w:name w:val="Intense Quote"/>
    <w:basedOn w:val="1"/>
    <w:next w:val="1"/>
    <w:link w:val="34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4">
    <w:name w:val="Выделенная цитата Знак"/>
    <w:link w:val="3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6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qFormat/>
    <w:uiPriority w:val="33"/>
    <w:rPr>
      <w:b/>
      <w:bCs/>
      <w:smallCaps/>
      <w:spacing w:val="5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Верхний колонтитул Знак"/>
    <w:basedOn w:val="14"/>
    <w:link w:val="11"/>
    <w:qFormat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424</Words>
  <Characters>2418</Characters>
  <Lines>20</Lines>
  <Paragraphs>5</Paragraphs>
  <TotalTime>1</TotalTime>
  <ScaleCrop>false</ScaleCrop>
  <LinksUpToDate>false</LinksUpToDate>
  <CharactersWithSpaces>2837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2020-10-26T20:53:00Z</dcterms:created>
  <dc:creator>tamara</dc:creator>
  <cp:lastModifiedBy>Алена Женевская</cp:lastModifiedBy>
  <dcterms:modified xsi:type="dcterms:W3CDTF">2020-11-26T15:17:05Z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