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AE" w:rsidRDefault="00990FAE" w:rsidP="00990FAE">
      <w:pPr>
        <w:spacing w:before="60"/>
        <w:ind w:left="540" w:hanging="540"/>
        <w:jc w:val="both"/>
        <w:rPr>
          <w:noProof/>
        </w:rPr>
      </w:pPr>
      <w:r>
        <w:rPr>
          <w:noProof/>
        </w:rPr>
        <w:t xml:space="preserve">17. Тело брошено горизонтально с начальной скоростью </w:t>
      </w:r>
      <w:r>
        <w:rPr>
          <w:i/>
          <w:szCs w:val="28"/>
          <w:lang w:val="en-US"/>
        </w:rPr>
        <w:t>v</w:t>
      </w:r>
      <w:r>
        <w:rPr>
          <w:i/>
          <w:szCs w:val="28"/>
          <w:vertAlign w:val="subscript"/>
        </w:rPr>
        <w:t>0</w:t>
      </w:r>
      <w:r>
        <w:rPr>
          <w:i/>
          <w:szCs w:val="28"/>
        </w:rPr>
        <w:t xml:space="preserve"> = 15 м/с</w:t>
      </w:r>
      <w:r>
        <w:rPr>
          <w:szCs w:val="28"/>
        </w:rPr>
        <w:t xml:space="preserve">. Пренебрегая сопротивлением воздуха, определите: 1) уравнение траектории </w:t>
      </w:r>
      <w:r>
        <w:rPr>
          <w:i/>
          <w:szCs w:val="28"/>
          <w:lang w:val="en-US"/>
        </w:rPr>
        <w:t>y</w:t>
      </w:r>
      <w:r>
        <w:rPr>
          <w:i/>
          <w:szCs w:val="28"/>
        </w:rPr>
        <w:t>=</w:t>
      </w:r>
      <w:r>
        <w:rPr>
          <w:i/>
          <w:szCs w:val="28"/>
          <w:lang w:val="en-US"/>
        </w:rPr>
        <w:t>y</w:t>
      </w:r>
      <w:r>
        <w:rPr>
          <w:i/>
          <w:szCs w:val="28"/>
        </w:rPr>
        <w:t>(</w:t>
      </w:r>
      <w:r>
        <w:rPr>
          <w:i/>
          <w:szCs w:val="28"/>
          <w:lang w:val="en-US"/>
        </w:rPr>
        <w:t>x</w:t>
      </w:r>
      <w:r>
        <w:rPr>
          <w:i/>
          <w:szCs w:val="28"/>
        </w:rPr>
        <w:t>)</w:t>
      </w:r>
      <w:r>
        <w:rPr>
          <w:szCs w:val="28"/>
        </w:rPr>
        <w:t xml:space="preserve">; 2) радиус кривизны траектории </w:t>
      </w:r>
      <w:r>
        <w:rPr>
          <w:i/>
          <w:szCs w:val="28"/>
          <w:lang w:val="en-US"/>
        </w:rPr>
        <w:t>R</w:t>
      </w:r>
      <w:r>
        <w:rPr>
          <w:szCs w:val="28"/>
        </w:rPr>
        <w:t xml:space="preserve"> тела через </w:t>
      </w:r>
      <w:r>
        <w:rPr>
          <w:i/>
          <w:szCs w:val="28"/>
          <w:lang w:val="en-US"/>
        </w:rPr>
        <w:t>t</w:t>
      </w:r>
      <w:r>
        <w:rPr>
          <w:i/>
          <w:szCs w:val="28"/>
        </w:rPr>
        <w:t xml:space="preserve"> = 2 с</w:t>
      </w:r>
      <w:r>
        <w:rPr>
          <w:szCs w:val="28"/>
        </w:rPr>
        <w:t xml:space="preserve"> после начала падения.</w:t>
      </w:r>
    </w:p>
    <w:p w:rsidR="006C51A0" w:rsidRDefault="006C51A0"/>
    <w:p w:rsidR="00990FAE" w:rsidRDefault="00990FAE"/>
    <w:p w:rsidR="00990FAE" w:rsidRDefault="00990FAE" w:rsidP="00990FAE">
      <w:pPr>
        <w:spacing w:before="60"/>
        <w:ind w:left="540" w:hanging="540"/>
        <w:jc w:val="both"/>
        <w:rPr>
          <w:szCs w:val="28"/>
        </w:rPr>
      </w:pPr>
      <w:r>
        <w:t>57.</w:t>
      </w:r>
      <w:r>
        <w:rPr>
          <w:szCs w:val="28"/>
        </w:rPr>
        <w:t xml:space="preserve">При какой скорости кинетическая энергия частицы </w:t>
      </w:r>
      <w:r>
        <w:rPr>
          <w:i/>
          <w:szCs w:val="28"/>
          <w:lang w:val="en-US"/>
        </w:rPr>
        <w:t>T</w:t>
      </w:r>
      <w:r>
        <w:rPr>
          <w:szCs w:val="28"/>
        </w:rPr>
        <w:t xml:space="preserve"> равна ее энергии покоя </w:t>
      </w:r>
      <w:r>
        <w:rPr>
          <w:i/>
          <w:iCs/>
          <w:szCs w:val="28"/>
        </w:rPr>
        <w:t>Е</w:t>
      </w:r>
      <w:proofErr w:type="gramStart"/>
      <w:r>
        <w:rPr>
          <w:i/>
          <w:iCs/>
          <w:szCs w:val="28"/>
          <w:vertAlign w:val="subscript"/>
        </w:rPr>
        <w:t>0</w:t>
      </w:r>
      <w:proofErr w:type="gramEnd"/>
      <w:r>
        <w:rPr>
          <w:szCs w:val="28"/>
        </w:rPr>
        <w:t>?</w:t>
      </w:r>
    </w:p>
    <w:p w:rsidR="00990FAE" w:rsidRDefault="00990FAE"/>
    <w:p w:rsidR="00990FAE" w:rsidRDefault="00990FAE"/>
    <w:p w:rsidR="00990FAE" w:rsidRDefault="00990FAE" w:rsidP="00990FAE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1102360</wp:posOffset>
                </wp:positionV>
                <wp:extent cx="438150" cy="635"/>
                <wp:effectExtent l="38100" t="76200" r="0" b="946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86.25pt;margin-top:86.8pt;width:34.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97155</wp:posOffset>
            </wp:positionV>
            <wp:extent cx="24003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429" y="21021"/>
                <wp:lineTo x="214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430530</wp:posOffset>
                </wp:positionV>
                <wp:extent cx="314325" cy="635"/>
                <wp:effectExtent l="0" t="76200" r="28575" b="946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96pt;margin-top:33.9pt;width:24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color w:val="000000"/>
          <w:szCs w:val="28"/>
        </w:rPr>
        <w:t xml:space="preserve">47. Ток силой </w:t>
      </w:r>
      <w:r>
        <w:rPr>
          <w:i/>
          <w:color w:val="000000"/>
          <w:szCs w:val="28"/>
          <w:lang w:val="en-US"/>
        </w:rPr>
        <w:t>I</w:t>
      </w:r>
      <w:r>
        <w:rPr>
          <w:i/>
          <w:color w:val="000000"/>
          <w:szCs w:val="28"/>
        </w:rPr>
        <w:t xml:space="preserve"> = 10</w:t>
      </w:r>
      <w:proofErr w:type="gramStart"/>
      <w:r>
        <w:rPr>
          <w:i/>
          <w:color w:val="000000"/>
          <w:szCs w:val="28"/>
        </w:rPr>
        <w:t xml:space="preserve"> А</w:t>
      </w:r>
      <w:proofErr w:type="gramEnd"/>
      <w:r>
        <w:rPr>
          <w:color w:val="000000"/>
          <w:szCs w:val="28"/>
        </w:rPr>
        <w:t xml:space="preserve"> течет по бесконечно длинному проводнику, представленному на рисунке. Радиус изогнутой части проводника </w:t>
      </w:r>
      <w:r>
        <w:rPr>
          <w:i/>
          <w:color w:val="000000"/>
          <w:szCs w:val="28"/>
          <w:lang w:val="en-US"/>
        </w:rPr>
        <w:t>R</w:t>
      </w:r>
      <w:r>
        <w:rPr>
          <w:i/>
          <w:color w:val="000000"/>
          <w:szCs w:val="28"/>
        </w:rPr>
        <w:t xml:space="preserve"> = 10 см</w:t>
      </w:r>
      <w:r>
        <w:rPr>
          <w:color w:val="000000"/>
          <w:szCs w:val="28"/>
        </w:rPr>
        <w:t>. Определить индукцию магнитного поля в точке О. Направление тока указано стрелками.</w:t>
      </w:r>
    </w:p>
    <w:p w:rsidR="00990FAE" w:rsidRDefault="00990FAE">
      <w:bookmarkStart w:id="0" w:name="_GoBack"/>
      <w:bookmarkEnd w:id="0"/>
    </w:p>
    <w:sectPr w:rsidR="0099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53"/>
    <w:rsid w:val="003D00FF"/>
    <w:rsid w:val="006473E9"/>
    <w:rsid w:val="00654B53"/>
    <w:rsid w:val="006C51A0"/>
    <w:rsid w:val="00990FAE"/>
    <w:rsid w:val="00D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Ягодин</dc:creator>
  <cp:keywords/>
  <dc:description/>
  <cp:lastModifiedBy>Евгений Ягодин</cp:lastModifiedBy>
  <cp:revision>3</cp:revision>
  <dcterms:created xsi:type="dcterms:W3CDTF">2020-11-27T07:18:00Z</dcterms:created>
  <dcterms:modified xsi:type="dcterms:W3CDTF">2020-11-27T07:55:00Z</dcterms:modified>
</cp:coreProperties>
</file>