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6D" w:rsidRPr="009F4D04" w:rsidRDefault="0039456D" w:rsidP="0039456D">
      <w:pPr>
        <w:rPr>
          <w:sz w:val="28"/>
          <w:szCs w:val="28"/>
        </w:rPr>
      </w:pPr>
      <w:r w:rsidRPr="009F4D04">
        <w:rPr>
          <w:sz w:val="28"/>
          <w:szCs w:val="28"/>
        </w:rPr>
        <w:t xml:space="preserve">Электрон находится в одномерном потенциальном ящике с бесконечно высокими стенками в состоянии, характеризуемом квантовым числом </w:t>
      </w:r>
      <w:r w:rsidRPr="009F4D04">
        <w:rPr>
          <w:position w:val="-6"/>
          <w:sz w:val="28"/>
          <w:szCs w:val="28"/>
        </w:rPr>
        <w:object w:dxaOrig="6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15pt" o:ole="">
            <v:imagedata r:id="rId4" o:title=""/>
          </v:shape>
          <o:OLEObject Type="Embed" ProgID="Equation.DSMT4" ShapeID="_x0000_i1025" DrawAspect="Content" ObjectID="_1668617480" r:id="rId5"/>
        </w:object>
      </w:r>
      <w:r w:rsidRPr="009F4D04">
        <w:rPr>
          <w:sz w:val="28"/>
          <w:szCs w:val="28"/>
        </w:rPr>
        <w:t xml:space="preserve">. Ширина ящика </w:t>
      </w:r>
      <w:r w:rsidRPr="009F4D04">
        <w:rPr>
          <w:position w:val="-6"/>
          <w:sz w:val="28"/>
          <w:szCs w:val="28"/>
        </w:rPr>
        <w:object w:dxaOrig="520" w:dyaOrig="300">
          <v:shape id="_x0000_i1026" type="#_x0000_t75" style="width:25.95pt;height:15pt" o:ole="">
            <v:imagedata r:id="rId6" o:title=""/>
          </v:shape>
          <o:OLEObject Type="Embed" ProgID="Equation.DSMT4" ShapeID="_x0000_i1026" DrawAspect="Content" ObjectID="_1668617481" r:id="rId7"/>
        </w:object>
      </w:r>
      <w:r w:rsidRPr="009F4D04">
        <w:rPr>
          <w:sz w:val="28"/>
          <w:szCs w:val="28"/>
        </w:rPr>
        <w:t xml:space="preserve"> нм. Какова вероятность обнаружить электрон в интервале шириной в четверть ширины  и отстоящим на расстоянии </w:t>
      </w:r>
      <w:r w:rsidRPr="009F4D04">
        <w:rPr>
          <w:position w:val="-6"/>
          <w:sz w:val="28"/>
          <w:szCs w:val="28"/>
        </w:rPr>
        <w:object w:dxaOrig="1020" w:dyaOrig="300">
          <v:shape id="_x0000_i1027" type="#_x0000_t75" style="width:50.8pt;height:15pt" o:ole="">
            <v:imagedata r:id="rId8" o:title=""/>
          </v:shape>
          <o:OLEObject Type="Embed" ProgID="Equation.DSMT4" ShapeID="_x0000_i1027" DrawAspect="Content" ObjectID="_1668617482" r:id="rId9"/>
        </w:object>
      </w:r>
      <w:r w:rsidRPr="009F4D04">
        <w:rPr>
          <w:sz w:val="28"/>
          <w:szCs w:val="28"/>
        </w:rPr>
        <w:t xml:space="preserve"> от левой границы ящика.  Изобразите графически координатную зависимость плотности вероятности. Определить длину волны испускаемого фотона при переходе электрона на первый уровень.</w:t>
      </w:r>
    </w:p>
    <w:p w:rsidR="00067E39" w:rsidRDefault="00067E39"/>
    <w:sectPr w:rsidR="00067E39" w:rsidSect="0006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proofState w:spelling="clean" w:grammar="clean"/>
  <w:defaultTabStop w:val="708"/>
  <w:characterSpacingControl w:val="doNotCompress"/>
  <w:compat/>
  <w:rsids>
    <w:rsidRoot w:val="0039456D"/>
    <w:rsid w:val="00067E39"/>
    <w:rsid w:val="0039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2020-12-04T16:53:00Z</dcterms:created>
  <dcterms:modified xsi:type="dcterms:W3CDTF">2020-12-04T16:54:00Z</dcterms:modified>
</cp:coreProperties>
</file>