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DE" w:rsidRPr="00894E0E" w:rsidRDefault="001A5BDE" w:rsidP="001A5BDE">
      <w:pPr>
        <w:pStyle w:val="a3"/>
        <w:ind w:firstLine="720"/>
        <w:jc w:val="both"/>
        <w:rPr>
          <w:rFonts w:ascii="Times New Roman" w:hAnsi="Times New Roman"/>
          <w:sz w:val="28"/>
          <w:szCs w:val="28"/>
          <w:vertAlign w:val="baseline"/>
        </w:rPr>
      </w:pPr>
      <w:r w:rsidRPr="001A5BDE">
        <w:rPr>
          <w:rFonts w:ascii="Times New Roman" w:hAnsi="Times New Roman"/>
          <w:sz w:val="28"/>
          <w:szCs w:val="28"/>
          <w:highlight w:val="green"/>
          <w:vertAlign w:val="baseline"/>
        </w:rPr>
        <w:t xml:space="preserve">Построить графики спектральной плотности </w:t>
      </w:r>
      <w:proofErr w:type="spellStart"/>
      <w:r w:rsidRPr="001A5BDE">
        <w:rPr>
          <w:rFonts w:ascii="Times New Roman" w:hAnsi="Times New Roman"/>
          <w:sz w:val="28"/>
          <w:szCs w:val="28"/>
          <w:highlight w:val="green"/>
          <w:vertAlign w:val="baseline"/>
        </w:rPr>
        <w:t>излучательной</w:t>
      </w:r>
      <w:proofErr w:type="spellEnd"/>
      <w:r w:rsidRPr="001A5BDE">
        <w:rPr>
          <w:rFonts w:ascii="Times New Roman" w:hAnsi="Times New Roman"/>
          <w:sz w:val="28"/>
          <w:szCs w:val="28"/>
          <w:highlight w:val="green"/>
          <w:vertAlign w:val="baseline"/>
        </w:rPr>
        <w:t xml:space="preserve"> способности при этих температурах.</w:t>
      </w:r>
    </w:p>
    <w:p w:rsidR="001A5BDE" w:rsidRDefault="001A5BDE" w:rsidP="001A5BDE">
      <w:pPr>
        <w:pStyle w:val="a3"/>
        <w:ind w:firstLine="720"/>
        <w:jc w:val="both"/>
        <w:rPr>
          <w:rFonts w:ascii="Times New Roman" w:hAnsi="Times New Roman"/>
          <w:sz w:val="28"/>
          <w:szCs w:val="28"/>
          <w:vertAlign w:val="baseline"/>
        </w:rPr>
      </w:pPr>
    </w:p>
    <w:p w:rsidR="001A5BDE" w:rsidRPr="00894E0E" w:rsidRDefault="001A5BDE" w:rsidP="001A5BDE">
      <w:pPr>
        <w:pStyle w:val="a3"/>
        <w:ind w:firstLine="720"/>
        <w:jc w:val="both"/>
        <w:rPr>
          <w:rFonts w:ascii="Times New Roman" w:hAnsi="Times New Roman"/>
          <w:sz w:val="28"/>
          <w:szCs w:val="28"/>
          <w:vertAlign w:val="baseline"/>
        </w:rPr>
      </w:pPr>
      <w:r w:rsidRPr="009F4D04">
        <w:rPr>
          <w:rFonts w:ascii="Times New Roman" w:hAnsi="Times New Roman"/>
          <w:sz w:val="28"/>
          <w:szCs w:val="28"/>
          <w:vertAlign w:val="baseline"/>
        </w:rPr>
        <w:t xml:space="preserve">При остывании абсолютно черного тела максимум его спектра излучения сместился на 500 нм. На сколько градусов остыло тела. Начальная температура тела 2500 К. Построить графики спектральной плотности </w:t>
      </w:r>
      <w:proofErr w:type="spellStart"/>
      <w:r w:rsidRPr="009F4D04">
        <w:rPr>
          <w:rFonts w:ascii="Times New Roman" w:hAnsi="Times New Roman"/>
          <w:sz w:val="28"/>
          <w:szCs w:val="28"/>
          <w:vertAlign w:val="baseline"/>
        </w:rPr>
        <w:t>излучательной</w:t>
      </w:r>
      <w:proofErr w:type="spellEnd"/>
      <w:r w:rsidRPr="009F4D04">
        <w:rPr>
          <w:rFonts w:ascii="Times New Roman" w:hAnsi="Times New Roman"/>
          <w:sz w:val="28"/>
          <w:szCs w:val="28"/>
          <w:vertAlign w:val="baseline"/>
        </w:rPr>
        <w:t xml:space="preserve"> способности при этих температурах.</w:t>
      </w:r>
    </w:p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1951"/>
        <w:gridCol w:w="7697"/>
      </w:tblGrid>
      <w:tr w:rsidR="001A5BDE" w:rsidRPr="00775CD2" w:rsidTr="00A334CB">
        <w:tc>
          <w:tcPr>
            <w:tcW w:w="195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BDE" w:rsidRPr="00775CD2" w:rsidRDefault="001A5BDE" w:rsidP="00A334CB">
            <w:pPr>
              <w:widowControl w:val="0"/>
              <w:rPr>
                <w:sz w:val="28"/>
              </w:rPr>
            </w:pPr>
            <w:r w:rsidRPr="00775CD2">
              <w:rPr>
                <w:sz w:val="28"/>
                <w:lang w:val="en-US"/>
              </w:rPr>
              <w:t>T</w:t>
            </w:r>
            <w:r w:rsidRPr="00775CD2"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= 2500</w:t>
            </w:r>
            <w:r w:rsidRPr="00775CD2">
              <w:rPr>
                <w:sz w:val="28"/>
              </w:rPr>
              <w:t xml:space="preserve"> К</w:t>
            </w:r>
          </w:p>
          <w:p w:rsidR="001A5BDE" w:rsidRPr="00775CD2" w:rsidRDefault="001A5BDE" w:rsidP="00A334CB">
            <w:pPr>
              <w:widowControl w:val="0"/>
              <w:rPr>
                <w:sz w:val="28"/>
              </w:rPr>
            </w:pPr>
            <w:proofErr w:type="spellStart"/>
            <w:r w:rsidRPr="00775CD2">
              <w:rPr>
                <w:sz w:val="28"/>
                <w:lang w:val="en-US"/>
              </w:rPr>
              <w:t>Δλ</w:t>
            </w:r>
            <w:proofErr w:type="spellEnd"/>
            <w:r w:rsidRPr="00775CD2">
              <w:rPr>
                <w:sz w:val="28"/>
              </w:rPr>
              <w:t xml:space="preserve"> = 5∙10</w:t>
            </w:r>
            <w:r w:rsidRPr="00775CD2">
              <w:rPr>
                <w:sz w:val="28"/>
                <w:vertAlign w:val="superscript"/>
              </w:rPr>
              <w:t>–7</w:t>
            </w:r>
            <w:r w:rsidRPr="00775CD2">
              <w:rPr>
                <w:sz w:val="28"/>
              </w:rPr>
              <w:t xml:space="preserve"> м</w:t>
            </w:r>
          </w:p>
        </w:tc>
        <w:tc>
          <w:tcPr>
            <w:tcW w:w="7697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1A5BDE" w:rsidRPr="00775CD2" w:rsidRDefault="001A5BDE" w:rsidP="00A334CB">
            <w:pPr>
              <w:widowControl w:val="0"/>
              <w:jc w:val="both"/>
              <w:rPr>
                <w:sz w:val="28"/>
                <w:szCs w:val="28"/>
              </w:rPr>
            </w:pPr>
            <w:r w:rsidRPr="00775CD2">
              <w:rPr>
                <w:sz w:val="28"/>
                <w:szCs w:val="28"/>
              </w:rPr>
              <w:t>На основании закона смещения Вина</w:t>
            </w:r>
          </w:p>
          <w:p w:rsidR="001A5BDE" w:rsidRPr="00775CD2" w:rsidRDefault="001A5BDE" w:rsidP="00A334CB">
            <w:pPr>
              <w:widowControl w:val="0"/>
              <w:jc w:val="both"/>
              <w:rPr>
                <w:sz w:val="28"/>
                <w:szCs w:val="28"/>
              </w:rPr>
            </w:pPr>
            <w:r w:rsidRPr="00775CD2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eastAsia="en-US"/>
              </w:rPr>
              <w:object w:dxaOrig="8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4pt;height:40.3pt" o:ole="">
                  <v:imagedata r:id="rId4" o:title=""/>
                </v:shape>
                <o:OLEObject Type="Embed" ProgID="Equation.3" ShapeID="_x0000_i1025" DrawAspect="Content" ObjectID="_1668871512" r:id="rId5"/>
              </w:object>
            </w:r>
            <w:r w:rsidRPr="00775CD2">
              <w:rPr>
                <w:sz w:val="28"/>
                <w:szCs w:val="28"/>
              </w:rPr>
              <w:tab/>
            </w:r>
            <w:r w:rsidRPr="00775CD2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eastAsia="en-US"/>
              </w:rPr>
              <w:object w:dxaOrig="880" w:dyaOrig="680">
                <v:shape id="_x0000_i1026" type="#_x0000_t75" style="width:51.85pt;height:40.3pt" o:ole="">
                  <v:imagedata r:id="rId6" o:title=""/>
                </v:shape>
                <o:OLEObject Type="Embed" ProgID="Equation.3" ShapeID="_x0000_i1026" DrawAspect="Content" ObjectID="_1668871513" r:id="rId7"/>
              </w:object>
            </w:r>
          </w:p>
          <w:p w:rsidR="001A5BDE" w:rsidRPr="00775CD2" w:rsidRDefault="001A5BDE" w:rsidP="00A334CB">
            <w:pPr>
              <w:widowControl w:val="0"/>
              <w:jc w:val="both"/>
              <w:rPr>
                <w:sz w:val="28"/>
                <w:szCs w:val="28"/>
              </w:rPr>
            </w:pPr>
            <w:r w:rsidRPr="00775CD2">
              <w:rPr>
                <w:sz w:val="28"/>
                <w:szCs w:val="28"/>
              </w:rPr>
              <w:t>где λ</w:t>
            </w:r>
            <w:r w:rsidRPr="00775CD2">
              <w:rPr>
                <w:sz w:val="28"/>
                <w:szCs w:val="28"/>
                <w:vertAlign w:val="subscript"/>
              </w:rPr>
              <w:t>1</w:t>
            </w:r>
            <w:r w:rsidRPr="00775CD2">
              <w:rPr>
                <w:sz w:val="28"/>
                <w:szCs w:val="28"/>
              </w:rPr>
              <w:t>, λ</w:t>
            </w:r>
            <w:r w:rsidRPr="00775CD2">
              <w:rPr>
                <w:sz w:val="28"/>
                <w:szCs w:val="28"/>
                <w:vertAlign w:val="subscript"/>
              </w:rPr>
              <w:t>2</w:t>
            </w:r>
            <w:r w:rsidRPr="00775CD2">
              <w:rPr>
                <w:sz w:val="28"/>
                <w:szCs w:val="28"/>
              </w:rPr>
              <w:t xml:space="preserve"> ― длина волны, на которую приходится максимум энергии излучения при температуре соответственно </w:t>
            </w:r>
            <w:r w:rsidRPr="00775CD2">
              <w:rPr>
                <w:sz w:val="28"/>
                <w:szCs w:val="28"/>
                <w:lang w:val="en-US"/>
              </w:rPr>
              <w:t>T</w:t>
            </w:r>
            <w:r w:rsidRPr="00775CD2">
              <w:rPr>
                <w:sz w:val="28"/>
                <w:szCs w:val="28"/>
                <w:vertAlign w:val="subscript"/>
              </w:rPr>
              <w:t>1</w:t>
            </w:r>
            <w:r w:rsidRPr="00775CD2">
              <w:rPr>
                <w:sz w:val="28"/>
                <w:szCs w:val="28"/>
              </w:rPr>
              <w:t xml:space="preserve"> и </w:t>
            </w:r>
            <w:r w:rsidRPr="00775CD2">
              <w:rPr>
                <w:sz w:val="28"/>
                <w:szCs w:val="28"/>
                <w:lang w:val="en-US"/>
              </w:rPr>
              <w:t>T</w:t>
            </w:r>
            <w:r w:rsidRPr="00775CD2">
              <w:rPr>
                <w:sz w:val="28"/>
                <w:szCs w:val="28"/>
                <w:vertAlign w:val="subscript"/>
              </w:rPr>
              <w:t>2</w:t>
            </w:r>
            <w:r w:rsidRPr="00775CD2">
              <w:rPr>
                <w:sz w:val="28"/>
                <w:szCs w:val="28"/>
              </w:rPr>
              <w:t>;</w:t>
            </w:r>
          </w:p>
          <w:p w:rsidR="001A5BDE" w:rsidRPr="00775CD2" w:rsidRDefault="001A5BDE" w:rsidP="00A334CB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775CD2">
              <w:rPr>
                <w:i/>
                <w:sz w:val="28"/>
                <w:szCs w:val="28"/>
                <w:lang w:val="en-US"/>
              </w:rPr>
              <w:t>b</w:t>
            </w:r>
            <w:proofErr w:type="gramEnd"/>
            <w:r w:rsidRPr="00775CD2">
              <w:rPr>
                <w:sz w:val="28"/>
                <w:szCs w:val="28"/>
              </w:rPr>
              <w:t xml:space="preserve"> ― постоянная закона смещения Вина (</w:t>
            </w:r>
            <w:r w:rsidRPr="00775CD2">
              <w:rPr>
                <w:i/>
                <w:sz w:val="28"/>
                <w:szCs w:val="28"/>
                <w:lang w:val="en-US"/>
              </w:rPr>
              <w:t>b</w:t>
            </w:r>
            <w:r w:rsidRPr="00775CD2">
              <w:rPr>
                <w:sz w:val="28"/>
                <w:szCs w:val="28"/>
              </w:rPr>
              <w:t xml:space="preserve"> = 2,90∙10</w:t>
            </w:r>
            <w:r w:rsidRPr="00775CD2">
              <w:rPr>
                <w:sz w:val="28"/>
                <w:szCs w:val="28"/>
                <w:vertAlign w:val="superscript"/>
              </w:rPr>
              <w:t>−3</w:t>
            </w:r>
            <w:r w:rsidRPr="00775CD2">
              <w:rPr>
                <w:sz w:val="28"/>
                <w:szCs w:val="28"/>
              </w:rPr>
              <w:t xml:space="preserve"> м∙К).</w:t>
            </w:r>
          </w:p>
          <w:p w:rsidR="001A5BDE" w:rsidRPr="00775CD2" w:rsidRDefault="001A5BDE" w:rsidP="00A334CB">
            <w:pPr>
              <w:widowControl w:val="0"/>
              <w:rPr>
                <w:sz w:val="28"/>
              </w:rPr>
            </w:pPr>
            <w:r w:rsidRPr="00775CD2">
              <w:rPr>
                <w:sz w:val="28"/>
              </w:rPr>
              <w:t>Изменение длины волны</w:t>
            </w:r>
          </w:p>
          <w:p w:rsidR="001A5BDE" w:rsidRPr="00775CD2" w:rsidRDefault="001A5BDE" w:rsidP="00A334CB">
            <w:pPr>
              <w:widowControl w:val="0"/>
              <w:rPr>
                <w:sz w:val="28"/>
                <w:szCs w:val="28"/>
              </w:rPr>
            </w:pPr>
            <w:r w:rsidRPr="00775CD2">
              <w:rPr>
                <w:rFonts w:asciiTheme="minorHAnsi" w:eastAsiaTheme="minorHAnsi" w:hAnsiTheme="minorHAnsi" w:cstheme="minorBidi"/>
                <w:position w:val="-32"/>
                <w:sz w:val="28"/>
                <w:szCs w:val="28"/>
                <w:lang w:eastAsia="en-US"/>
              </w:rPr>
              <w:object w:dxaOrig="3500" w:dyaOrig="760">
                <v:shape id="_x0000_i1027" type="#_x0000_t75" style="width:207.95pt;height:46.1pt" o:ole="">
                  <v:imagedata r:id="rId8" o:title=""/>
                </v:shape>
                <o:OLEObject Type="Embed" ProgID="Equation.3" ShapeID="_x0000_i1027" DrawAspect="Content" ObjectID="_1668871514" r:id="rId9"/>
              </w:object>
            </w:r>
          </w:p>
          <w:p w:rsidR="001A5BDE" w:rsidRPr="00775CD2" w:rsidRDefault="001A5BDE" w:rsidP="00A334CB">
            <w:pPr>
              <w:widowControl w:val="0"/>
              <w:rPr>
                <w:sz w:val="28"/>
                <w:szCs w:val="28"/>
              </w:rPr>
            </w:pPr>
            <w:r w:rsidRPr="00775CD2">
              <w:rPr>
                <w:rFonts w:asciiTheme="minorHAnsi" w:eastAsiaTheme="minorHAnsi" w:hAnsiTheme="minorHAnsi" w:cstheme="minorBidi"/>
                <w:position w:val="-30"/>
                <w:sz w:val="28"/>
                <w:szCs w:val="28"/>
                <w:lang w:eastAsia="en-US"/>
              </w:rPr>
              <w:object w:dxaOrig="1420" w:dyaOrig="680">
                <v:shape id="_x0000_i1028" type="#_x0000_t75" style="width:84.1pt;height:40.3pt" o:ole="">
                  <v:imagedata r:id="rId10" o:title=""/>
                </v:shape>
                <o:OLEObject Type="Embed" ProgID="Equation.3" ShapeID="_x0000_i1028" DrawAspect="Content" ObjectID="_1668871515" r:id="rId11"/>
              </w:object>
            </w:r>
          </w:p>
          <w:p w:rsidR="001A5BDE" w:rsidRPr="00775CD2" w:rsidRDefault="001A5BDE" w:rsidP="00A334CB">
            <w:pPr>
              <w:widowControl w:val="0"/>
              <w:rPr>
                <w:sz w:val="28"/>
                <w:szCs w:val="28"/>
              </w:rPr>
            </w:pPr>
            <w:r w:rsidRPr="00A608B4">
              <w:rPr>
                <w:rFonts w:asciiTheme="minorHAnsi" w:eastAsiaTheme="minorHAnsi" w:hAnsiTheme="minorHAnsi" w:cstheme="minorBidi"/>
                <w:position w:val="-68"/>
                <w:sz w:val="28"/>
                <w:szCs w:val="28"/>
                <w:lang w:eastAsia="en-US"/>
              </w:rPr>
              <w:object w:dxaOrig="5179" w:dyaOrig="1120">
                <v:shape id="_x0000_i1029" type="#_x0000_t75" style="width:307.6pt;height:67.4pt" o:ole="">
                  <v:imagedata r:id="rId12" o:title=""/>
                </v:shape>
                <o:OLEObject Type="Embed" ProgID="Equation.3" ShapeID="_x0000_i1029" DrawAspect="Content" ObjectID="_1668871516" r:id="rId13"/>
              </w:object>
            </w:r>
          </w:p>
        </w:tc>
      </w:tr>
      <w:tr w:rsidR="001A5BDE" w:rsidRPr="00775CD2" w:rsidTr="00A334CB">
        <w:tc>
          <w:tcPr>
            <w:tcW w:w="19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A5BDE" w:rsidRPr="00775CD2" w:rsidRDefault="001A5BDE" w:rsidP="00A334CB">
            <w:pPr>
              <w:widowControl w:val="0"/>
              <w:rPr>
                <w:sz w:val="28"/>
              </w:rPr>
            </w:pPr>
            <w:r w:rsidRPr="00775CD2">
              <w:rPr>
                <w:sz w:val="28"/>
              </w:rPr>
              <w:t>Т</w:t>
            </w:r>
            <w:r w:rsidRPr="00775CD2">
              <w:rPr>
                <w:sz w:val="28"/>
                <w:vertAlign w:val="subscript"/>
              </w:rPr>
              <w:t>2</w:t>
            </w:r>
            <w:r w:rsidRPr="00775CD2">
              <w:rPr>
                <w:sz w:val="28"/>
              </w:rPr>
              <w:t xml:space="preserve"> ―</w:t>
            </w:r>
            <w:proofErr w:type="gramStart"/>
            <w:r w:rsidRPr="00775CD2">
              <w:rPr>
                <w:sz w:val="28"/>
              </w:rPr>
              <w:t xml:space="preserve"> ?</w:t>
            </w:r>
            <w:proofErr w:type="gramEnd"/>
          </w:p>
        </w:tc>
        <w:tc>
          <w:tcPr>
            <w:tcW w:w="7697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1A5BDE" w:rsidRPr="00775CD2" w:rsidRDefault="001A5BDE" w:rsidP="00A334CB">
            <w:pPr>
              <w:widowControl w:val="0"/>
              <w:rPr>
                <w:sz w:val="28"/>
              </w:rPr>
            </w:pPr>
          </w:p>
        </w:tc>
      </w:tr>
    </w:tbl>
    <w:p w:rsidR="001A5BDE" w:rsidRDefault="001A5BDE" w:rsidP="001A5BDE">
      <w:r w:rsidRPr="00775CD2">
        <w:rPr>
          <w:sz w:val="28"/>
        </w:rPr>
        <w:t xml:space="preserve">Ответ: </w:t>
      </w:r>
      <w:r w:rsidRPr="00775CD2">
        <w:rPr>
          <w:sz w:val="28"/>
          <w:lang w:val="en-US"/>
        </w:rPr>
        <w:t>T</w:t>
      </w:r>
      <w:r w:rsidRPr="00775CD2">
        <w:rPr>
          <w:sz w:val="28"/>
          <w:vertAlign w:val="subscript"/>
          <w:lang w:val="en-US"/>
        </w:rPr>
        <w:t>2</w:t>
      </w:r>
      <w:r w:rsidRPr="00775CD2">
        <w:rPr>
          <w:sz w:val="28"/>
          <w:lang w:val="en-US"/>
        </w:rPr>
        <w:t xml:space="preserve"> = </w:t>
      </w:r>
      <w:r>
        <w:rPr>
          <w:sz w:val="28"/>
        </w:rPr>
        <w:t>1746</w:t>
      </w:r>
      <w:proofErr w:type="gramStart"/>
      <w:r>
        <w:rPr>
          <w:sz w:val="28"/>
        </w:rPr>
        <w:t>,99</w:t>
      </w:r>
      <w:proofErr w:type="gramEnd"/>
      <w:r w:rsidRPr="00775CD2">
        <w:rPr>
          <w:sz w:val="28"/>
          <w:lang w:val="en-US"/>
        </w:rPr>
        <w:t xml:space="preserve"> K.</w:t>
      </w:r>
    </w:p>
    <w:p w:rsidR="00D72C96" w:rsidRDefault="00D72C96"/>
    <w:sectPr w:rsidR="00D72C96" w:rsidSect="00D7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5BDE"/>
    <w:rsid w:val="001A5BDE"/>
    <w:rsid w:val="00D7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5B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vertAlign w:val="superscript"/>
      <w:lang w:eastAsia="ru-RU"/>
    </w:rPr>
  </w:style>
  <w:style w:type="character" w:customStyle="1" w:styleId="a4">
    <w:name w:val="Текст Знак"/>
    <w:basedOn w:val="a0"/>
    <w:link w:val="a3"/>
    <w:rsid w:val="001A5BDE"/>
    <w:rPr>
      <w:rFonts w:ascii="Courier New" w:eastAsia="Times New Roman" w:hAnsi="Courier New" w:cs="Times New Roman"/>
      <w:sz w:val="20"/>
      <w:szCs w:val="20"/>
      <w:vertAlign w:val="superscript"/>
      <w:lang w:eastAsia="ru-RU"/>
    </w:rPr>
  </w:style>
  <w:style w:type="table" w:styleId="a5">
    <w:name w:val="Table Grid"/>
    <w:basedOn w:val="a1"/>
    <w:rsid w:val="001A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2020-12-07T15:28:00Z</dcterms:created>
  <dcterms:modified xsi:type="dcterms:W3CDTF">2020-12-07T15:28:00Z</dcterms:modified>
</cp:coreProperties>
</file>