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90" w:rsidRPr="00F8327B" w:rsidRDefault="009E721F" w:rsidP="00F8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7B">
        <w:rPr>
          <w:rFonts w:ascii="Times New Roman" w:hAnsi="Times New Roman" w:cs="Times New Roman"/>
          <w:b/>
          <w:sz w:val="28"/>
          <w:szCs w:val="28"/>
        </w:rPr>
        <w:t>Задание для студентов заочной формы обучения по дисциплине «</w:t>
      </w:r>
      <w:r w:rsidR="00154AE4">
        <w:rPr>
          <w:rFonts w:ascii="Times New Roman" w:hAnsi="Times New Roman" w:cs="Times New Roman"/>
          <w:b/>
          <w:sz w:val="28"/>
          <w:szCs w:val="28"/>
        </w:rPr>
        <w:t>Предпринимательское</w:t>
      </w:r>
      <w:r w:rsidRPr="00F8327B">
        <w:rPr>
          <w:rFonts w:ascii="Times New Roman" w:hAnsi="Times New Roman" w:cs="Times New Roman"/>
          <w:b/>
          <w:sz w:val="28"/>
          <w:szCs w:val="28"/>
        </w:rPr>
        <w:t xml:space="preserve"> право»</w:t>
      </w:r>
    </w:p>
    <w:p w:rsidR="009E721F" w:rsidRPr="00F8327B" w:rsidRDefault="009E721F" w:rsidP="00F8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7B">
        <w:rPr>
          <w:rFonts w:ascii="Times New Roman" w:hAnsi="Times New Roman" w:cs="Times New Roman"/>
          <w:b/>
          <w:sz w:val="28"/>
          <w:szCs w:val="28"/>
        </w:rPr>
        <w:t xml:space="preserve">В соответствии с номером </w:t>
      </w:r>
      <w:r w:rsidR="00622963">
        <w:rPr>
          <w:rFonts w:ascii="Times New Roman" w:hAnsi="Times New Roman" w:cs="Times New Roman"/>
          <w:b/>
          <w:sz w:val="28"/>
          <w:szCs w:val="28"/>
        </w:rPr>
        <w:t>в списке</w:t>
      </w:r>
      <w:r w:rsidRPr="00F8327B">
        <w:rPr>
          <w:rFonts w:ascii="Times New Roman" w:hAnsi="Times New Roman" w:cs="Times New Roman"/>
          <w:b/>
          <w:sz w:val="28"/>
          <w:szCs w:val="28"/>
        </w:rPr>
        <w:t xml:space="preserve"> выбрать тему из </w:t>
      </w:r>
      <w:r w:rsidR="00622963">
        <w:rPr>
          <w:rFonts w:ascii="Times New Roman" w:hAnsi="Times New Roman" w:cs="Times New Roman"/>
          <w:b/>
          <w:sz w:val="28"/>
          <w:szCs w:val="28"/>
        </w:rPr>
        <w:t xml:space="preserve">предложенных ниже </w:t>
      </w:r>
      <w:r w:rsidRPr="00F8327B">
        <w:rPr>
          <w:rFonts w:ascii="Times New Roman" w:hAnsi="Times New Roman" w:cs="Times New Roman"/>
          <w:b/>
          <w:sz w:val="28"/>
          <w:szCs w:val="28"/>
        </w:rPr>
        <w:t>и подготовить презентацию</w:t>
      </w:r>
      <w:r w:rsidR="004D205C" w:rsidRPr="00F8327B">
        <w:rPr>
          <w:rFonts w:ascii="Times New Roman" w:hAnsi="Times New Roman" w:cs="Times New Roman"/>
          <w:b/>
          <w:sz w:val="28"/>
          <w:szCs w:val="28"/>
        </w:rPr>
        <w:t>, раскрыть предлагаемые вопросы внутри тем</w:t>
      </w:r>
      <w:r w:rsidRPr="00F8327B">
        <w:rPr>
          <w:rFonts w:ascii="Times New Roman" w:hAnsi="Times New Roman" w:cs="Times New Roman"/>
          <w:b/>
          <w:sz w:val="28"/>
          <w:szCs w:val="28"/>
        </w:rPr>
        <w:t xml:space="preserve"> (10-15 слайдов) по следующим темам:</w:t>
      </w:r>
    </w:p>
    <w:p w:rsidR="004D205C" w:rsidRDefault="004D205C" w:rsidP="00F8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AE4" w:rsidRDefault="00154AE4" w:rsidP="00154AE4">
      <w:pPr>
        <w:pStyle w:val="9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 Общие положения предпринимательского права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предпринимательского права, предмет предпринимательского права. Понятие и признаки предпринимательской деят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ельности Принципы предпринимательского права. Предпринимательские правоотношения. 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развития предпринимательского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права.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Тема.2 Источники предпринимательского права.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Развитие законодательства, регулирующего хозяйственную деятельность. Значение Гражданского кодекса в регулировании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деятельности. Понятие и виды источников предприн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мательского права. Нормативный правовой 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как источник предпринимательского права. Обычай делового оборота как и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точник предпринимательского права. Общепризнанные принципы и нормы межд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народного права и международные договоры как источники предпринимательского права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Тема 3 Предпринимательский договор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предпринимательского договора. Договорные конструкции. Закл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чение, изменение и расторжение предпринимательского договора. Исполнение предпринимательского договора.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Субъекты предпринимательского права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субъектов предпринимательского права.  Признаки субъектов пре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принимательского права. Виды субъектов предпринимательского права.   Класс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фикация субъектов предпринимательской деятельности. 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субъектов предпринимательской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Учредители коммерческой организации. Организационно-правовая форма. Учредительные документы.  Наименование коммерческой организации. Место нахождения организации. Формирование уставного (складочного) капитала, уставного (паевого) фонда. Государственная регистрация. Печати. Регистрация в органах статистики Постановка на учет в налоговом органе. Открытие расчетного счета в банке Постановка на учет в государственных социальных фондах.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Реорганизация и ликвидация субъектов предпринимательской де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реорганизации. Способы реорганизации. Государственная регистр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ция юридических лиц, созданных путем реорганизации. Ликвидация субъектов предпр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нимательской деятельности.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Организационно-правовые формы предпринимательской де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Правовой статус индивидуального предпринимателя. Правовое положение обособленных подразделений. Правовое положение 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некоммерческих организаций. Пр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вовое положение государственных и муниципальных унитарных предприятий. Пр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вовое положение субъектов малого предпринимательства. Правовое положение инвестиционных фондов. Правовое положение товарных и фондовых бирж. Прав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вое положение кредитных организаций. Правовое положение страховщиков. Прав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вое п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ложение финансово-промышленных групп.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Правовые основы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банкротства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банкротства. Субъекты банкротства. Процедура банкротства. Ос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бенности банкротства кредитных организаций. Особенности банкротства градообр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зующих организаций. Особенности банкротства субъектов естественных монополий ТЭК.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товаров, работ и услуг.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реализации товаров, работ, услуг. Правовое формы реализации тов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ров. Виды услуг.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рынка ценных бумаг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Становление рынка ценных бумаг в России. Понятие и виды ценных бумаг. Регулирование рынка ценных бумаг. Виды профессиональной деятельности на ры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ке ценных бумаг.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валютного рынка.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валютного рынка. Субъекты валютного рынка. Организация и пров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дение операций на валютном рынке. Государственное регулирование на валютном рынке.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рекламы.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Понятие рекламы. Участники рекламных правоотношений. </w:t>
      </w:r>
      <w:proofErr w:type="gramStart"/>
      <w:r w:rsidRPr="00154AE4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proofErr w:type="gramEnd"/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 пред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являемые к рекламе. Коммерческая тайна в предпринимательской деятельности.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инвестиционной деятельности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инвестиций и инвестиционной деятельности. Виды инвестиций. Эт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пы инвестиционной деятельности. Субъекты и объекты инвестиционной деятельн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сти. Правовое регулирование иностранных инвестиций. Правовые формы реализ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ции инвестиционной деятельности. Финансовая аренда (лизинг) имущества. Согл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шения о разделе продукции. Концессионное соглашение. Правовое регулирование иностра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ных инвестиций.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информационного обеспечения пре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принимательской деятельности.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правового режима информации в предпринимател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ской деятельности. Правовой режим отдельных видов информации. Коммерческая тайна. Право на доступ к информации и его защита.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аудиторской деятельности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аудита и аудиторской деятельности. Источники правового регулир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вания аудиторской деятельности. Принципы аудиторской деятельности. Субъекты 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диторской деятельности. Виды аудита.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бухгалтерской отчетности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и источники правового регулирования бухгалтерского учета. Субъе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ты и объекты бухгалтерского учета. Принципы бухгалтерского учета. Основы бу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галтерской отчетности.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оценочной деятельности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и виды оценки. Правовое положение оценщика. Регулирование оц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ночной деятельности. Порядок проведения оценки.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Понятие и виды государственного регулирования предпр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ним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b/>
          <w:color w:val="000000"/>
          <w:sz w:val="28"/>
          <w:szCs w:val="28"/>
        </w:rPr>
        <w:t>тельской деятельности.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и правовые формы государственного регулирования предприним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тельской деятельности. Виды государственного регулирования предпринимател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ской де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тельности. Правовые средства государственного регулирования. Правовое регулирование прогнозирования и планирования предпринимательской деятельн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154AE4" w:rsidRPr="00622963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622963" w:rsidRPr="0062296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Государственный контроль за осуществлением предприн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>мател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>ской деятельности.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назначение контроля. Типы государственного контроля. </w:t>
      </w:r>
      <w:proofErr w:type="spellStart"/>
      <w:r w:rsidRPr="00154AE4">
        <w:rPr>
          <w:rFonts w:ascii="Times New Roman" w:hAnsi="Times New Roman" w:cs="Times New Roman"/>
          <w:color w:val="000000"/>
          <w:sz w:val="28"/>
          <w:szCs w:val="28"/>
        </w:rPr>
        <w:t>Макроко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троль</w:t>
      </w:r>
      <w:proofErr w:type="spellEnd"/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рынка товаров, работ и услуг. </w:t>
      </w:r>
      <w:proofErr w:type="spellStart"/>
      <w:r w:rsidRPr="00154AE4">
        <w:rPr>
          <w:rFonts w:ascii="Times New Roman" w:hAnsi="Times New Roman" w:cs="Times New Roman"/>
          <w:color w:val="000000"/>
          <w:sz w:val="28"/>
          <w:szCs w:val="28"/>
        </w:rPr>
        <w:t>Внутрикорпоротивный</w:t>
      </w:r>
      <w:proofErr w:type="spellEnd"/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</w:t>
      </w:r>
    </w:p>
    <w:p w:rsidR="00154AE4" w:rsidRPr="00622963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622963" w:rsidRPr="00622963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Налогообложение предпринимательской деятельности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и содержание налогового регулирования предпринимательской де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тельности. Признаки налогообложения. Цели, общие принципы, пределы налогового рег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лирования предпринимательской деятельности. Правоотношения, возникающие в процессе налогового регулирования предпринимательской деятельности. Средства налогового регулирования предпринимательской деятельности. Ответственность за налоговые правонарушения.</w:t>
      </w:r>
    </w:p>
    <w:p w:rsidR="00154AE4" w:rsidRPr="00622963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622963" w:rsidRPr="00622963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Правовые основы обеспечения конкуренции и ограничения мон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>полистической деятельности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Общие положения о конкуренции и монополии. Понятие и виды монополист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ческой деятельности. Понятие и формы недобросовестной конкуренции на товарных рынках. Правовое положение антимонопольного органа.</w:t>
      </w:r>
    </w:p>
    <w:p w:rsidR="00154AE4" w:rsidRPr="00622963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622963" w:rsidRPr="00622963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Ценовое регулирование предпринимательской деятельности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и виды цен. Правовые основы государственного регулирования цен. Способы регулирования цен. Система государственных органов регулирования цен. Ответственность в сфере ценообразования. Государственное регулирование тарифов в отдельных сферах.</w:t>
      </w:r>
    </w:p>
    <w:p w:rsidR="00154AE4" w:rsidRPr="00622963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622963" w:rsidRPr="00622963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Правовое регулирование внешнеэкономической                           деятельности.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 внешнеэкономической деятельности. Общие принципы государстве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 xml:space="preserve">ного регулирования внешнеэкономических отношений. </w:t>
      </w:r>
    </w:p>
    <w:p w:rsidR="00154AE4" w:rsidRPr="00622963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622963" w:rsidRPr="00622963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Ответственность в сфере предпринимательской                               деятельности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санкции и ответственности в предпринимательских правоотношен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ях. Виды санкций. Виды ответственности. Основания возникновения ответственн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сти п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ред государством. Условия ответственности сторон в оперативно-хозяйственных о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ношениях. Снижение размера ответственности по решению суда. Механизм реализ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ции ответственности.</w:t>
      </w:r>
    </w:p>
    <w:p w:rsidR="00154AE4" w:rsidRPr="00622963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622963" w:rsidRPr="00622963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62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Защита прав предпринимателей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E4">
        <w:rPr>
          <w:rFonts w:ascii="Times New Roman" w:hAnsi="Times New Roman" w:cs="Times New Roman"/>
          <w:color w:val="000000"/>
          <w:sz w:val="28"/>
          <w:szCs w:val="28"/>
        </w:rPr>
        <w:t>Понятие, способы и формы защиты прав предпринимателей. Судебные формы защиты прав предпринимателей. Внесудебные формы защиты прав предпринимат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AE4">
        <w:rPr>
          <w:rFonts w:ascii="Times New Roman" w:hAnsi="Times New Roman" w:cs="Times New Roman"/>
          <w:color w:val="000000"/>
          <w:sz w:val="28"/>
          <w:szCs w:val="28"/>
        </w:rPr>
        <w:t>лей. Особенности защиты прав предпринимателей при проведении государственного контроля (надзора).</w:t>
      </w:r>
    </w:p>
    <w:p w:rsidR="00154AE4" w:rsidRPr="00154AE4" w:rsidRDefault="00154AE4" w:rsidP="00154AE4">
      <w:pPr>
        <w:pStyle w:val="ConsPlusNormal"/>
        <w:tabs>
          <w:tab w:val="left" w:pos="-474"/>
        </w:tabs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4AE4" w:rsidRPr="001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450D01"/>
    <w:multiLevelType w:val="hybridMultilevel"/>
    <w:tmpl w:val="D9BE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FE"/>
    <w:rsid w:val="000C4C1E"/>
    <w:rsid w:val="001010FE"/>
    <w:rsid w:val="00154AE4"/>
    <w:rsid w:val="004D205C"/>
    <w:rsid w:val="00612764"/>
    <w:rsid w:val="00622963"/>
    <w:rsid w:val="006E26F1"/>
    <w:rsid w:val="00711690"/>
    <w:rsid w:val="00834F60"/>
    <w:rsid w:val="009E721F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4A1D-8FDA-4E19-A720-C6F564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54AE4"/>
    <w:pPr>
      <w:keepNext/>
      <w:numPr>
        <w:ilvl w:val="3"/>
        <w:numId w:val="1"/>
      </w:numPr>
      <w:autoSpaceDE w:val="0"/>
      <w:spacing w:after="0" w:line="240" w:lineRule="auto"/>
      <w:ind w:left="0"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154AE4"/>
    <w:pPr>
      <w:keepNext/>
      <w:numPr>
        <w:ilvl w:val="5"/>
        <w:numId w:val="1"/>
      </w:numPr>
      <w:autoSpaceDE w:val="0"/>
      <w:spacing w:after="0" w:line="240" w:lineRule="auto"/>
      <w:ind w:left="0" w:firstLine="709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154AE4"/>
    <w:pPr>
      <w:keepNext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F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54AE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54AE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54AE4"/>
    <w:rPr>
      <w:rFonts w:ascii="Times New Roman" w:eastAsia="Times New Roman" w:hAnsi="Times New Roman" w:cs="Times New Roman"/>
      <w:b/>
      <w:bCs/>
      <w:lang w:eastAsia="zh-CN"/>
    </w:rPr>
  </w:style>
  <w:style w:type="paragraph" w:styleId="a4">
    <w:name w:val="Body Text Indent"/>
    <w:basedOn w:val="a"/>
    <w:link w:val="a5"/>
    <w:rsid w:val="00154AE4"/>
    <w:pPr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154A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154AE4"/>
    <w:pPr>
      <w:autoSpaceDE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ConsPlusNormal">
    <w:name w:val="ConsPlusNormal"/>
    <w:next w:val="a"/>
    <w:rsid w:val="00154A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2018-10-19T10:08:00Z</dcterms:created>
  <dcterms:modified xsi:type="dcterms:W3CDTF">2019-03-30T08:48:00Z</dcterms:modified>
</cp:coreProperties>
</file>