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07D" w:rsidRDefault="0037407D" w:rsidP="0037407D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Вариант 2</w:t>
      </w:r>
    </w:p>
    <w:p w:rsidR="0037407D" w:rsidRDefault="0037407D" w:rsidP="0037407D">
      <w:pPr>
        <w:numPr>
          <w:ilvl w:val="0"/>
          <w:numId w:val="1"/>
        </w:numPr>
        <w:tabs>
          <w:tab w:val="num" w:pos="0"/>
          <w:tab w:val="num" w:pos="720"/>
        </w:tabs>
        <w:spacing w:after="200"/>
        <w:ind w:left="0"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чем специфика материальной и духовной культуры? В чем сущность социальных функций культуры?</w:t>
      </w:r>
    </w:p>
    <w:p w:rsidR="0037407D" w:rsidRDefault="0037407D" w:rsidP="0037407D">
      <w:pPr>
        <w:numPr>
          <w:ilvl w:val="0"/>
          <w:numId w:val="1"/>
        </w:numPr>
        <w:tabs>
          <w:tab w:val="num" w:pos="0"/>
          <w:tab w:val="num" w:pos="720"/>
        </w:tabs>
        <w:spacing w:after="200"/>
        <w:ind w:left="0"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чем основные причины ролевого напряжения и ролевого конфликта? Чем отличаются эти понятия? В чем сущность ролевого конфликта?</w:t>
      </w:r>
    </w:p>
    <w:p w:rsidR="0037407D" w:rsidRDefault="0037407D" w:rsidP="0037407D">
      <w:pPr>
        <w:numPr>
          <w:ilvl w:val="0"/>
          <w:numId w:val="1"/>
        </w:numPr>
        <w:tabs>
          <w:tab w:val="num" w:pos="0"/>
          <w:tab w:val="num" w:pos="720"/>
        </w:tabs>
        <w:spacing w:after="200"/>
        <w:ind w:left="0"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Почему важно для науки и практики изучение проблемы поколений, их взаимодействия? Что такое «поколение» (сущность, функции)?</w:t>
      </w:r>
    </w:p>
    <w:p w:rsidR="0037407D" w:rsidRDefault="0037407D" w:rsidP="0037407D">
      <w:pPr>
        <w:numPr>
          <w:ilvl w:val="0"/>
          <w:numId w:val="1"/>
        </w:numPr>
        <w:tabs>
          <w:tab w:val="num" w:pos="0"/>
          <w:tab w:val="num" w:pos="720"/>
        </w:tabs>
        <w:spacing w:after="200"/>
        <w:ind w:left="0"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Почему институт семьи считается базовым в любом обществе? Почему люди создают семьи? Каковы особенности современной семьи?</w:t>
      </w:r>
    </w:p>
    <w:p w:rsidR="0037407D" w:rsidRDefault="0037407D" w:rsidP="0037407D">
      <w:pPr>
        <w:numPr>
          <w:ilvl w:val="0"/>
          <w:numId w:val="1"/>
        </w:numPr>
        <w:tabs>
          <w:tab w:val="num" w:pos="0"/>
          <w:tab w:val="num" w:pos="720"/>
        </w:tabs>
        <w:spacing w:after="200"/>
        <w:ind w:left="0"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Можно ли говорить об особенностях процесса социализации в современной России? Если да, то дайте аргументацию.</w:t>
      </w:r>
    </w:p>
    <w:p w:rsidR="0037407D" w:rsidRDefault="0037407D" w:rsidP="0037407D">
      <w:pPr>
        <w:numPr>
          <w:ilvl w:val="0"/>
          <w:numId w:val="1"/>
        </w:numPr>
        <w:tabs>
          <w:tab w:val="num" w:pos="0"/>
          <w:tab w:val="num" w:pos="720"/>
        </w:tabs>
        <w:spacing w:after="200"/>
        <w:ind w:left="0"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Как влияют на систему образования различные сферы общественной жизни? В чем проявляется воздействие образования на общество?</w:t>
      </w:r>
    </w:p>
    <w:p w:rsidR="0037407D" w:rsidRDefault="0037407D" w:rsidP="0037407D">
      <w:pPr>
        <w:numPr>
          <w:ilvl w:val="0"/>
          <w:numId w:val="1"/>
        </w:numPr>
        <w:tabs>
          <w:tab w:val="num" w:pos="0"/>
          <w:tab w:val="num" w:pos="720"/>
        </w:tabs>
        <w:spacing w:after="200"/>
        <w:ind w:left="0"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Семья «Х» заготовила на зиму со своего огорода овощи, фрукты, варенья, соленья и довольствовалась небольшой заработной платой мужа, которой хватало на покупку хлеба, сахара, чая и т.д. «Главное – душевный покой, всех денег не заработаешь» - так отвечал «Х» на замечание соседа, что можно побольше вкладывать?</w:t>
      </w:r>
    </w:p>
    <w:p w:rsidR="0037407D" w:rsidRDefault="0037407D" w:rsidP="0037407D">
      <w:pPr>
        <w:tabs>
          <w:tab w:val="num" w:pos="720"/>
        </w:tabs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Семья «У» только и была озабочена поиском дополнительного заработка и доходов, хотя жила в большой и благополучной квартире, имела две машины и полный достаток.</w:t>
      </w:r>
    </w:p>
    <w:p w:rsidR="0037407D" w:rsidRDefault="0037407D" w:rsidP="0037407D">
      <w:pPr>
        <w:tabs>
          <w:tab w:val="num" w:pos="720"/>
        </w:tabs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Студент «Z» сумел сдать на «4» и «5» сессию умело использовав шпаргалки своих товарищей и халатность преподавателей, хотя на лекции и лабораторные занятия не ходил вовсе.</w:t>
      </w:r>
    </w:p>
    <w:p w:rsidR="0037407D" w:rsidRDefault="0037407D" w:rsidP="0037407D">
      <w:pPr>
        <w:tabs>
          <w:tab w:val="num" w:pos="720"/>
        </w:tabs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Какие социокультурные типы здесь представлены? Аргументируйте.</w:t>
      </w:r>
    </w:p>
    <w:p w:rsidR="0037407D" w:rsidRDefault="0037407D" w:rsidP="0037407D">
      <w:pPr>
        <w:numPr>
          <w:ilvl w:val="0"/>
          <w:numId w:val="1"/>
        </w:numPr>
        <w:tabs>
          <w:tab w:val="num" w:pos="0"/>
          <w:tab w:val="num" w:pos="720"/>
        </w:tabs>
        <w:spacing w:after="200"/>
        <w:ind w:left="0"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Заполните таблицу, указав, к какому типу общества относятся следующие признаки: </w:t>
      </w:r>
    </w:p>
    <w:p w:rsidR="0037407D" w:rsidRDefault="0037407D" w:rsidP="0037407D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>а) главная статья экспорта – природные ресурсы;</w:t>
      </w:r>
    </w:p>
    <w:p w:rsidR="0037407D" w:rsidRDefault="0037407D" w:rsidP="0037407D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>б) распространение конвейерного производства;</w:t>
      </w:r>
    </w:p>
    <w:p w:rsidR="0037407D" w:rsidRDefault="0037407D" w:rsidP="0037407D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>в) механизация производственных процессов;</w:t>
      </w:r>
    </w:p>
    <w:p w:rsidR="0037407D" w:rsidRDefault="0037407D" w:rsidP="0037407D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>г) широкое распространение крупных производств;</w:t>
      </w:r>
    </w:p>
    <w:p w:rsidR="0037407D" w:rsidRDefault="0037407D" w:rsidP="0037407D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>д) самая главная проблема – обеспечение населения продовольствием;</w:t>
      </w:r>
    </w:p>
    <w:p w:rsidR="0037407D" w:rsidRDefault="0037407D" w:rsidP="0037407D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>е) распространение ресурсосберегающих технологий;</w:t>
      </w:r>
    </w:p>
    <w:p w:rsidR="0037407D" w:rsidRDefault="0037407D" w:rsidP="0037407D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>ж) главный способ передачи информации – устная речь;</w:t>
      </w:r>
    </w:p>
    <w:p w:rsidR="0037407D" w:rsidRDefault="0037407D" w:rsidP="0037407D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>з) автоматизация производства;</w:t>
      </w:r>
    </w:p>
    <w:p w:rsidR="0037407D" w:rsidRDefault="0037407D" w:rsidP="0037407D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>и) невысокий уровень жизни;</w:t>
      </w:r>
    </w:p>
    <w:p w:rsidR="0037407D" w:rsidRDefault="0037407D" w:rsidP="0037407D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>к) массовое распространение компьютерной техники;</w:t>
      </w:r>
    </w:p>
    <w:p w:rsidR="0037407D" w:rsidRDefault="0037407D" w:rsidP="0037407D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>л) господство сословной иерархии;</w:t>
      </w:r>
    </w:p>
    <w:p w:rsidR="0037407D" w:rsidRDefault="0037407D" w:rsidP="0037407D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>м) доминирование аграрного уклада;</w:t>
      </w:r>
    </w:p>
    <w:p w:rsidR="0037407D" w:rsidRDefault="0037407D" w:rsidP="0037407D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>н) сфера услуг – главная сфера экономической деятельности;</w:t>
      </w:r>
    </w:p>
    <w:p w:rsidR="0037407D" w:rsidRDefault="0037407D" w:rsidP="0037407D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>о) деньги – главная ценность;</w:t>
      </w:r>
    </w:p>
    <w:p w:rsidR="0037407D" w:rsidRDefault="0037407D" w:rsidP="0037407D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>п) ведущая роль науки, знаний, информации.</w:t>
      </w:r>
    </w:p>
    <w:p w:rsidR="0037407D" w:rsidRDefault="0037407D" w:rsidP="0037407D"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2678"/>
        <w:gridCol w:w="3060"/>
      </w:tblGrid>
      <w:tr w:rsidR="0037407D" w:rsidTr="00F45460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7D" w:rsidRDefault="0037407D" w:rsidP="00F45460">
            <w:pPr>
              <w:tabs>
                <w:tab w:val="num" w:pos="720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Доиндустриальное общество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7D" w:rsidRDefault="0037407D" w:rsidP="00F45460">
            <w:pPr>
              <w:tabs>
                <w:tab w:val="num" w:pos="720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Индустриальное общество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7D" w:rsidRDefault="0037407D" w:rsidP="00F45460">
            <w:pPr>
              <w:tabs>
                <w:tab w:val="num" w:pos="720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Постиндустриальное общество</w:t>
            </w:r>
          </w:p>
        </w:tc>
      </w:tr>
      <w:tr w:rsidR="0037407D" w:rsidTr="00F45460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7D" w:rsidRDefault="0037407D" w:rsidP="00F45460">
            <w:pPr>
              <w:tabs>
                <w:tab w:val="num" w:pos="720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7D" w:rsidRDefault="0037407D" w:rsidP="00F45460">
            <w:pPr>
              <w:tabs>
                <w:tab w:val="num" w:pos="720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7D" w:rsidRDefault="0037407D" w:rsidP="00F45460">
            <w:pPr>
              <w:tabs>
                <w:tab w:val="num" w:pos="720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37407D" w:rsidTr="00F45460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7D" w:rsidRDefault="0037407D" w:rsidP="00F45460">
            <w:pPr>
              <w:tabs>
                <w:tab w:val="num" w:pos="720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7D" w:rsidRDefault="0037407D" w:rsidP="00F45460">
            <w:pPr>
              <w:tabs>
                <w:tab w:val="num" w:pos="720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7D" w:rsidRDefault="0037407D" w:rsidP="00F45460">
            <w:pPr>
              <w:tabs>
                <w:tab w:val="num" w:pos="720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37407D" w:rsidRDefault="0037407D" w:rsidP="0037407D">
      <w:pPr>
        <w:numPr>
          <w:ilvl w:val="0"/>
          <w:numId w:val="1"/>
        </w:numPr>
        <w:tabs>
          <w:tab w:val="num" w:pos="0"/>
          <w:tab w:val="num" w:pos="720"/>
        </w:tabs>
        <w:spacing w:after="200"/>
        <w:ind w:left="0"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Известно, что любое социальное явление имеет как позитивные, так и негативные стороны. Выявите положительные и отрицательные стороны следующих социальных фактов: страхование автогражданской ответственности, проведение пенсионной реформы (а именно рассылка «писем счастья»), отмена льгот некоторым категориям населения, «утечка мозгов» на Запад, сталинские репрессии, переселение из деревни в город во второй половине ХХ в., коллективизация 30-х гг., клонирование человека и др. (Социальные явления предлагаются преподавателем или выбираются студентами самостоятельно. Приоритет отдается актуальным современным проблемам).</w:t>
      </w:r>
    </w:p>
    <w:p w:rsidR="0037407D" w:rsidRDefault="0037407D" w:rsidP="0037407D">
      <w:pPr>
        <w:numPr>
          <w:ilvl w:val="0"/>
          <w:numId w:val="1"/>
        </w:numPr>
        <w:tabs>
          <w:tab w:val="num" w:pos="0"/>
          <w:tab w:val="num" w:pos="720"/>
        </w:tabs>
        <w:spacing w:after="200"/>
        <w:ind w:left="0"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Укажите соответствие между понятиями и их определениями:</w:t>
      </w:r>
    </w:p>
    <w:tbl>
      <w:tblPr>
        <w:tblW w:w="97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1"/>
        <w:gridCol w:w="7439"/>
      </w:tblGrid>
      <w:tr w:rsidR="0037407D" w:rsidTr="00F4546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7D" w:rsidRDefault="0037407D" w:rsidP="00F45460">
            <w:pPr>
              <w:tabs>
                <w:tab w:val="num" w:pos="720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Понятие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7D" w:rsidRDefault="0037407D" w:rsidP="00F45460">
            <w:pPr>
              <w:tabs>
                <w:tab w:val="num" w:pos="720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Определение понятия</w:t>
            </w:r>
          </w:p>
        </w:tc>
      </w:tr>
      <w:tr w:rsidR="0037407D" w:rsidTr="00F4546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7D" w:rsidRDefault="0037407D" w:rsidP="00F45460">
            <w:pPr>
              <w:tabs>
                <w:tab w:val="num" w:pos="720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Девиантное</w:t>
            </w:r>
            <w:proofErr w:type="spellEnd"/>
            <w:r>
              <w:rPr>
                <w:rFonts w:eastAsia="Calibri"/>
                <w:lang w:eastAsia="en-US"/>
              </w:rPr>
              <w:t xml:space="preserve"> поведение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7D" w:rsidRDefault="0037407D" w:rsidP="00F45460">
            <w:pPr>
              <w:tabs>
                <w:tab w:val="num" w:pos="720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а) Рассогласование между целями, предлагаемыми данной культурой, с одной стороны, и социально одобряемыми способами достижения этих целей, с другой</w:t>
            </w:r>
          </w:p>
        </w:tc>
      </w:tr>
      <w:tr w:rsidR="0037407D" w:rsidTr="00F4546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7D" w:rsidRDefault="0037407D" w:rsidP="00F45460">
            <w:pPr>
              <w:tabs>
                <w:tab w:val="num" w:pos="720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Делинквентное</w:t>
            </w:r>
            <w:proofErr w:type="spellEnd"/>
            <w:r>
              <w:rPr>
                <w:rFonts w:eastAsia="Calibri"/>
                <w:lang w:eastAsia="en-US"/>
              </w:rPr>
              <w:t xml:space="preserve"> поведение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7D" w:rsidRDefault="0037407D" w:rsidP="00F45460">
            <w:pPr>
              <w:tabs>
                <w:tab w:val="num" w:pos="720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б) Поведение, отклоняющееся от нормы</w:t>
            </w:r>
          </w:p>
        </w:tc>
      </w:tr>
      <w:tr w:rsidR="0037407D" w:rsidTr="00F4546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7D" w:rsidRDefault="0037407D" w:rsidP="00F45460">
            <w:pPr>
              <w:tabs>
                <w:tab w:val="num" w:pos="720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Аномия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7D" w:rsidRDefault="0037407D" w:rsidP="00F45460">
            <w:pPr>
              <w:tabs>
                <w:tab w:val="num" w:pos="720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в) Определение человека как </w:t>
            </w:r>
            <w:proofErr w:type="spellStart"/>
            <w:r>
              <w:rPr>
                <w:rFonts w:eastAsia="Calibri"/>
                <w:lang w:eastAsia="en-US"/>
              </w:rPr>
              <w:t>девианта</w:t>
            </w:r>
            <w:proofErr w:type="spellEnd"/>
          </w:p>
        </w:tc>
      </w:tr>
      <w:tr w:rsidR="0037407D" w:rsidTr="00F4546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7D" w:rsidRDefault="0037407D" w:rsidP="00F45460">
            <w:pPr>
              <w:tabs>
                <w:tab w:val="num" w:pos="720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Стигматизация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7D" w:rsidRDefault="0037407D" w:rsidP="00F45460">
            <w:pPr>
              <w:tabs>
                <w:tab w:val="num" w:pos="720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г) Поведение, связанное с нарушением норм и правил</w:t>
            </w:r>
          </w:p>
        </w:tc>
      </w:tr>
    </w:tbl>
    <w:p w:rsidR="0037407D" w:rsidRDefault="0037407D" w:rsidP="0037407D">
      <w:pPr>
        <w:numPr>
          <w:ilvl w:val="0"/>
          <w:numId w:val="1"/>
        </w:numPr>
        <w:tabs>
          <w:tab w:val="num" w:pos="0"/>
          <w:tab w:val="num" w:pos="720"/>
        </w:tabs>
        <w:spacing w:after="200"/>
        <w:ind w:left="0"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Являются ли маргиналами следующие литературные персонажи? Аргументируйте ответ.</w:t>
      </w:r>
    </w:p>
    <w:p w:rsidR="0037407D" w:rsidRDefault="0037407D" w:rsidP="0037407D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а) </w:t>
      </w:r>
      <w:proofErr w:type="spellStart"/>
      <w:r>
        <w:rPr>
          <w:rFonts w:eastAsia="Calibri"/>
          <w:lang w:eastAsia="en-US"/>
        </w:rPr>
        <w:t>Гекльберри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Фин</w:t>
      </w:r>
      <w:proofErr w:type="spellEnd"/>
      <w:r>
        <w:rPr>
          <w:rFonts w:eastAsia="Calibri"/>
          <w:lang w:eastAsia="en-US"/>
        </w:rPr>
        <w:t xml:space="preserve">; </w:t>
      </w:r>
    </w:p>
    <w:p w:rsidR="0037407D" w:rsidRDefault="0037407D" w:rsidP="0037407D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>б) Оливер Твист;</w:t>
      </w:r>
    </w:p>
    <w:p w:rsidR="0037407D" w:rsidRDefault="0037407D" w:rsidP="0037407D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>в) Остап Бендер;</w:t>
      </w:r>
    </w:p>
    <w:p w:rsidR="0037407D" w:rsidRDefault="0037407D" w:rsidP="0037407D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г) </w:t>
      </w:r>
      <w:proofErr w:type="spellStart"/>
      <w:r>
        <w:rPr>
          <w:rFonts w:eastAsia="Calibri"/>
          <w:lang w:eastAsia="en-US"/>
        </w:rPr>
        <w:t>Тарзан</w:t>
      </w:r>
      <w:proofErr w:type="spellEnd"/>
      <w:r>
        <w:rPr>
          <w:rFonts w:eastAsia="Calibri"/>
          <w:lang w:eastAsia="en-US"/>
        </w:rPr>
        <w:t>;</w:t>
      </w:r>
    </w:p>
    <w:p w:rsidR="0037407D" w:rsidRDefault="0037407D" w:rsidP="0037407D">
      <w:pPr>
        <w:pStyle w:val="a3"/>
        <w:rPr>
          <w:rFonts w:eastAsia="Calibri"/>
          <w:lang w:eastAsia="en-US"/>
        </w:rPr>
      </w:pPr>
    </w:p>
    <w:p w:rsidR="0037407D" w:rsidRDefault="0037407D" w:rsidP="0037407D">
      <w:pPr>
        <w:pStyle w:val="a3"/>
        <w:numPr>
          <w:ilvl w:val="0"/>
          <w:numId w:val="1"/>
        </w:numPr>
        <w:ind w:left="0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Дайте характеристику современной политической системы России: форма государственного правления, партийная и избирательная системы. Аргументируйте свою позицию.</w:t>
      </w:r>
    </w:p>
    <w:p w:rsidR="00297C2D" w:rsidRPr="0037407D" w:rsidRDefault="00297C2D" w:rsidP="0037407D">
      <w:pPr>
        <w:spacing w:after="200" w:line="276" w:lineRule="auto"/>
        <w:rPr>
          <w:rFonts w:eastAsiaTheme="minorHAnsi"/>
          <w:lang w:eastAsia="en-US"/>
        </w:rPr>
      </w:pPr>
      <w:bookmarkStart w:id="0" w:name="_GoBack"/>
      <w:bookmarkEnd w:id="0"/>
    </w:p>
    <w:sectPr w:rsidR="00297C2D" w:rsidRPr="00374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607A5"/>
    <w:multiLevelType w:val="hybridMultilevel"/>
    <w:tmpl w:val="5BBCA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7D"/>
    <w:rsid w:val="00297C2D"/>
    <w:rsid w:val="0037407D"/>
    <w:rsid w:val="00516AD1"/>
    <w:rsid w:val="0052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8AD4A-6238-4DBC-BEF6-12005B44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2020-12-22T17:43:00Z</dcterms:created>
  <dcterms:modified xsi:type="dcterms:W3CDTF">2020-12-22T17:44:00Z</dcterms:modified>
</cp:coreProperties>
</file>