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290"/>
        <w:tblW w:w="0" w:type="auto"/>
        <w:tblLook w:val="04A0"/>
      </w:tblPr>
      <w:tblGrid>
        <w:gridCol w:w="1439"/>
        <w:gridCol w:w="1439"/>
        <w:gridCol w:w="1439"/>
        <w:gridCol w:w="1439"/>
        <w:gridCol w:w="1440"/>
      </w:tblGrid>
      <w:tr w:rsidR="00FC0757" w:rsidTr="00FC0757">
        <w:trPr>
          <w:trHeight w:val="351"/>
        </w:trPr>
        <w:tc>
          <w:tcPr>
            <w:tcW w:w="1439" w:type="dxa"/>
          </w:tcPr>
          <w:p w:rsidR="00FC0757" w:rsidRPr="00FC0757" w:rsidRDefault="00FC0757" w:rsidP="00FC0757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E, B</w:t>
            </w:r>
          </w:p>
        </w:tc>
        <w:tc>
          <w:tcPr>
            <w:tcW w:w="1439" w:type="dxa"/>
          </w:tcPr>
          <w:p w:rsidR="00FC0757" w:rsidRPr="00306CA6" w:rsidRDefault="00FC0757" w:rsidP="00FC0757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439" w:type="dxa"/>
          </w:tcPr>
          <w:p w:rsidR="00FC0757" w:rsidRPr="00306CA6" w:rsidRDefault="00FC0757" w:rsidP="00FC0757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, Ом</w:t>
            </w:r>
          </w:p>
        </w:tc>
        <w:tc>
          <w:tcPr>
            <w:tcW w:w="1439" w:type="dxa"/>
          </w:tcPr>
          <w:p w:rsidR="00FC0757" w:rsidRPr="00306CA6" w:rsidRDefault="00FC0757" w:rsidP="00FC0757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, Ом</w:t>
            </w:r>
          </w:p>
        </w:tc>
        <w:tc>
          <w:tcPr>
            <w:tcW w:w="1440" w:type="dxa"/>
          </w:tcPr>
          <w:p w:rsidR="00FC0757" w:rsidRPr="00306CA6" w:rsidRDefault="00FC0757" w:rsidP="00FC0757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, Ом</w:t>
            </w:r>
          </w:p>
        </w:tc>
      </w:tr>
      <w:tr w:rsidR="00FC0757" w:rsidTr="00FC0757">
        <w:trPr>
          <w:trHeight w:val="367"/>
        </w:trPr>
        <w:tc>
          <w:tcPr>
            <w:tcW w:w="1439" w:type="dxa"/>
          </w:tcPr>
          <w:p w:rsidR="00FC0757" w:rsidRPr="00306CA6" w:rsidRDefault="00FC0757" w:rsidP="00FC0757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9" w:type="dxa"/>
          </w:tcPr>
          <w:p w:rsidR="00FC0757" w:rsidRPr="00306CA6" w:rsidRDefault="00FC0757" w:rsidP="00FC0757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1439" w:type="dxa"/>
          </w:tcPr>
          <w:p w:rsidR="00FC0757" w:rsidRPr="00306CA6" w:rsidRDefault="00FC0757" w:rsidP="00FC0757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39" w:type="dxa"/>
          </w:tcPr>
          <w:p w:rsidR="00FC0757" w:rsidRPr="00306CA6" w:rsidRDefault="00FC0757" w:rsidP="00FC0757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FC0757" w:rsidRPr="00306CA6" w:rsidRDefault="00FC0757" w:rsidP="00FC0757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</w:t>
            </w:r>
          </w:p>
        </w:tc>
      </w:tr>
    </w:tbl>
    <w:p w:rsidR="00FC0757" w:rsidRPr="00FC0757" w:rsidRDefault="00FC0757" w:rsidP="00FC0757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56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1F1F1F"/>
          <w:sz w:val="32"/>
          <w:szCs w:val="15"/>
          <w:u w:val="single"/>
        </w:rPr>
        <w:t>Задание 1</w:t>
      </w:r>
      <w:r w:rsidRPr="00FC0757">
        <w:rPr>
          <w:rFonts w:ascii="Times New Roman" w:hAnsi="Times New Roman" w:cs="Times New Roman"/>
          <w:b/>
          <w:i/>
          <w:color w:val="1F1F1F"/>
          <w:sz w:val="32"/>
          <w:szCs w:val="15"/>
          <w:u w:val="single"/>
        </w:rPr>
        <w:t>.</w:t>
      </w:r>
    </w:p>
    <w:p w:rsidR="00FC0757" w:rsidRDefault="00FC0757" w:rsidP="00FC075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0757" w:rsidRDefault="00FC0757" w:rsidP="00FC075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0757" w:rsidRDefault="00FC0757" w:rsidP="00FC075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0757" w:rsidRDefault="00FC0757" w:rsidP="00FC075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0757" w:rsidRDefault="00FC0757" w:rsidP="00FC075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0757" w:rsidRDefault="00FC0757" w:rsidP="00FC075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6CA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7541" cy="1694692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147" cy="16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757" w:rsidRDefault="00FC0757" w:rsidP="00FC075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Рисунок 1 – Схема первого эксперимента </w:t>
      </w:r>
    </w:p>
    <w:p w:rsidR="00FC0757" w:rsidRDefault="00FC0757" w:rsidP="00FC075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0757" w:rsidRDefault="00FC0757" w:rsidP="00FC0757">
      <w:pPr>
        <w:spacing w:after="0" w:line="360" w:lineRule="auto"/>
        <w:rPr>
          <w:rFonts w:ascii="Times New Roman" w:hAnsi="Times New Roman" w:cs="Times New Roman"/>
          <w:color w:val="1F1F1F"/>
          <w:sz w:val="32"/>
          <w:szCs w:val="15"/>
        </w:rPr>
      </w:pPr>
      <w:r w:rsidRPr="00FC0757">
        <w:rPr>
          <w:rFonts w:ascii="Times New Roman" w:hAnsi="Times New Roman" w:cs="Times New Roman"/>
          <w:color w:val="1F1F1F"/>
          <w:sz w:val="32"/>
          <w:szCs w:val="15"/>
        </w:rPr>
        <w:t>Для схемы на рис. 1 определить методом эквивалентного генератора ток I2.</w:t>
      </w:r>
    </w:p>
    <w:p w:rsidR="00FC0757" w:rsidRDefault="00FC0757" w:rsidP="00FC0757">
      <w:pPr>
        <w:spacing w:after="0" w:line="360" w:lineRule="auto"/>
        <w:rPr>
          <w:rFonts w:ascii="Times New Roman" w:hAnsi="Times New Roman" w:cs="Times New Roman"/>
          <w:b/>
          <w:i/>
          <w:color w:val="1F1F1F"/>
          <w:sz w:val="32"/>
          <w:szCs w:val="15"/>
          <w:u w:val="single"/>
        </w:rPr>
      </w:pPr>
      <w:r w:rsidRPr="00FC0757">
        <w:rPr>
          <w:rFonts w:ascii="Times New Roman" w:hAnsi="Times New Roman" w:cs="Times New Roman"/>
          <w:b/>
          <w:i/>
          <w:color w:val="1F1F1F"/>
          <w:sz w:val="32"/>
          <w:szCs w:val="15"/>
          <w:u w:val="single"/>
        </w:rPr>
        <w:t>Задание 2.</w:t>
      </w:r>
    </w:p>
    <w:p w:rsidR="00FC0757" w:rsidRDefault="00FC0757" w:rsidP="00FC0757">
      <w:pPr>
        <w:spacing w:after="0" w:line="360" w:lineRule="auto"/>
        <w:rPr>
          <w:rFonts w:ascii="Times New Roman" w:hAnsi="Times New Roman" w:cs="Times New Roman"/>
          <w:color w:val="1F1F1F"/>
          <w:sz w:val="28"/>
          <w:szCs w:val="18"/>
        </w:rPr>
      </w:pPr>
      <w:r w:rsidRPr="00FC0757">
        <w:rPr>
          <w:rFonts w:ascii="Times New Roman" w:hAnsi="Times New Roman" w:cs="Times New Roman"/>
          <w:color w:val="1F1F1F"/>
          <w:sz w:val="28"/>
          <w:szCs w:val="18"/>
        </w:rPr>
        <w:t>При какой частоте может быть достигнут резонанс в последовательной цепи, если пара</w:t>
      </w:r>
      <w:r>
        <w:rPr>
          <w:rFonts w:ascii="Times New Roman" w:hAnsi="Times New Roman" w:cs="Times New Roman"/>
          <w:color w:val="1F1F1F"/>
          <w:sz w:val="28"/>
          <w:szCs w:val="18"/>
        </w:rPr>
        <w:t>метры элементов заданы в табл. 2</w:t>
      </w:r>
      <w:r w:rsidRPr="00FC0757">
        <w:rPr>
          <w:rFonts w:ascii="Times New Roman" w:hAnsi="Times New Roman" w:cs="Times New Roman"/>
          <w:color w:val="1F1F1F"/>
          <w:sz w:val="28"/>
          <w:szCs w:val="18"/>
        </w:rPr>
        <w:t>, строке 3</w:t>
      </w:r>
      <w:r>
        <w:rPr>
          <w:rFonts w:ascii="Times New Roman" w:hAnsi="Times New Roman" w:cs="Times New Roman"/>
          <w:color w:val="1F1F1F"/>
          <w:sz w:val="28"/>
          <w:szCs w:val="18"/>
        </w:rPr>
        <w:t>.</w:t>
      </w:r>
    </w:p>
    <w:p w:rsidR="00FC0757" w:rsidRDefault="00FC0757" w:rsidP="00FC0757">
      <w:pPr>
        <w:spacing w:after="0" w:line="360" w:lineRule="auto"/>
        <w:rPr>
          <w:rFonts w:ascii="Times New Roman" w:hAnsi="Times New Roman" w:cs="Times New Roman"/>
          <w:color w:val="1F1F1F"/>
          <w:sz w:val="28"/>
          <w:szCs w:val="18"/>
        </w:rPr>
      </w:pPr>
      <w:r>
        <w:rPr>
          <w:rFonts w:ascii="Times New Roman" w:hAnsi="Times New Roman" w:cs="Times New Roman"/>
          <w:color w:val="1F1F1F"/>
          <w:sz w:val="28"/>
          <w:szCs w:val="18"/>
        </w:rPr>
        <w:t>Таблица 2.</w:t>
      </w:r>
    </w:p>
    <w:p w:rsidR="00FC0757" w:rsidRDefault="00FC0757" w:rsidP="00FC0757">
      <w:pPr>
        <w:spacing w:after="0" w:line="360" w:lineRule="auto"/>
        <w:rPr>
          <w:rFonts w:ascii="Times New Roman" w:hAnsi="Times New Roman" w:cs="Times New Roman"/>
          <w:color w:val="1F1F1F"/>
          <w:sz w:val="28"/>
          <w:szCs w:val="18"/>
        </w:rPr>
      </w:pPr>
    </w:p>
    <w:tbl>
      <w:tblPr>
        <w:tblStyle w:val="a3"/>
        <w:tblW w:w="0" w:type="auto"/>
        <w:jc w:val="center"/>
        <w:tblInd w:w="426" w:type="dxa"/>
        <w:tblLook w:val="04A0"/>
      </w:tblPr>
      <w:tblGrid>
        <w:gridCol w:w="1330"/>
        <w:gridCol w:w="1287"/>
        <w:gridCol w:w="1318"/>
        <w:gridCol w:w="1318"/>
        <w:gridCol w:w="1350"/>
        <w:gridCol w:w="1319"/>
        <w:gridCol w:w="1223"/>
      </w:tblGrid>
      <w:tr w:rsidR="00FC0757" w:rsidRPr="00FC0757" w:rsidTr="00FC0757">
        <w:trPr>
          <w:jc w:val="center"/>
        </w:trPr>
        <w:tc>
          <w:tcPr>
            <w:tcW w:w="1330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1287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  <w:lang w:val="en-US"/>
              </w:rPr>
            </w:pPr>
            <w:r w:rsidRPr="00FC0757">
              <w:rPr>
                <w:szCs w:val="28"/>
                <w:lang w:val="en-US"/>
              </w:rPr>
              <w:t>R,</w:t>
            </w:r>
          </w:p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w:r w:rsidRPr="00FC0757">
              <w:rPr>
                <w:szCs w:val="28"/>
              </w:rPr>
              <w:t>Ом</w:t>
            </w:r>
          </w:p>
        </w:tc>
        <w:tc>
          <w:tcPr>
            <w:tcW w:w="1318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w:r w:rsidRPr="00FC0757">
              <w:rPr>
                <w:szCs w:val="28"/>
                <w:lang w:val="en-US"/>
              </w:rPr>
              <w:t>X</w:t>
            </w:r>
            <w:r w:rsidRPr="00FC0757">
              <w:rPr>
                <w:szCs w:val="28"/>
                <w:vertAlign w:val="subscript"/>
                <w:lang w:val="en-US"/>
              </w:rPr>
              <w:t>L</w:t>
            </w:r>
            <w:r w:rsidRPr="00FC0757">
              <w:rPr>
                <w:szCs w:val="28"/>
                <w:lang w:val="en-US"/>
              </w:rPr>
              <w:t>,</w:t>
            </w:r>
          </w:p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w:r w:rsidRPr="00FC0757">
              <w:rPr>
                <w:szCs w:val="28"/>
              </w:rPr>
              <w:t>Ом</w:t>
            </w:r>
          </w:p>
        </w:tc>
        <w:tc>
          <w:tcPr>
            <w:tcW w:w="1318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w:r w:rsidRPr="00FC0757">
              <w:rPr>
                <w:szCs w:val="28"/>
                <w:lang w:val="en-US"/>
              </w:rPr>
              <w:t>X</w:t>
            </w:r>
            <w:r w:rsidRPr="00FC0757">
              <w:rPr>
                <w:szCs w:val="28"/>
                <w:vertAlign w:val="subscript"/>
                <w:lang w:val="en-US"/>
              </w:rPr>
              <w:t>C</w:t>
            </w:r>
            <w:r w:rsidRPr="00FC0757">
              <w:rPr>
                <w:szCs w:val="28"/>
                <w:lang w:val="en-US"/>
              </w:rPr>
              <w:t>,</w:t>
            </w:r>
          </w:p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w:r w:rsidRPr="00FC0757">
              <w:rPr>
                <w:szCs w:val="28"/>
              </w:rPr>
              <w:t>Ом</w:t>
            </w:r>
          </w:p>
        </w:tc>
        <w:tc>
          <w:tcPr>
            <w:tcW w:w="1350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w:r w:rsidRPr="00FC0757">
              <w:rPr>
                <w:szCs w:val="28"/>
                <w:lang w:val="en-US"/>
              </w:rPr>
              <w:t>X,</w:t>
            </w:r>
          </w:p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w:r w:rsidRPr="00FC0757">
              <w:rPr>
                <w:szCs w:val="28"/>
              </w:rPr>
              <w:t>Ом</w:t>
            </w:r>
          </w:p>
        </w:tc>
        <w:tc>
          <w:tcPr>
            <w:tcW w:w="1319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  <w:lang w:val="en-US"/>
              </w:rPr>
            </w:pPr>
            <w:r w:rsidRPr="00FC0757">
              <w:rPr>
                <w:szCs w:val="28"/>
                <w:lang w:val="en-US"/>
              </w:rPr>
              <w:t>Z,</w:t>
            </w:r>
          </w:p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w:r w:rsidRPr="00FC0757">
              <w:rPr>
                <w:szCs w:val="28"/>
              </w:rPr>
              <w:t>Ом</w:t>
            </w:r>
          </w:p>
        </w:tc>
        <w:tc>
          <w:tcPr>
            <w:tcW w:w="1223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  <w:lang w:val="en-US"/>
              </w:rPr>
            </w:pPr>
            <w:r w:rsidRPr="00FC0757">
              <w:rPr>
                <w:szCs w:val="28"/>
              </w:rPr>
              <w:t>φ</w:t>
            </w:r>
            <w:r w:rsidRPr="00FC0757">
              <w:rPr>
                <w:szCs w:val="28"/>
                <w:lang w:val="en-US"/>
              </w:rPr>
              <w:t>,</w:t>
            </w:r>
          </w:p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w:r w:rsidRPr="00FC0757">
              <w:rPr>
                <w:szCs w:val="28"/>
              </w:rPr>
              <w:t>град.</w:t>
            </w:r>
          </w:p>
        </w:tc>
      </w:tr>
      <w:tr w:rsidR="00FC0757" w:rsidRPr="00FC0757" w:rsidTr="00FC0757">
        <w:trPr>
          <w:jc w:val="center"/>
        </w:trPr>
        <w:tc>
          <w:tcPr>
            <w:tcW w:w="1330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w:r w:rsidRPr="00FC0757">
              <w:rPr>
                <w:rFonts w:eastAsiaTheme="minorEastAsia"/>
                <w:color w:val="000000"/>
                <w:szCs w:val="28"/>
                <w:lang w:val="en-US"/>
              </w:rPr>
              <w:t>X</w:t>
            </w:r>
            <w:r w:rsidRPr="00FC0757">
              <w:rPr>
                <w:rFonts w:eastAsiaTheme="minorEastAsia"/>
                <w:color w:val="000000"/>
                <w:szCs w:val="28"/>
                <w:vertAlign w:val="subscript"/>
                <w:lang w:val="en-US"/>
              </w:rPr>
              <w:t>L</w:t>
            </w:r>
            <w:r w:rsidRPr="00FC0757">
              <w:rPr>
                <w:rFonts w:eastAsiaTheme="minorEastAsia"/>
                <w:color w:val="000000"/>
                <w:szCs w:val="28"/>
                <w:lang w:val="en-US"/>
              </w:rPr>
              <w:t>=X</w:t>
            </w:r>
            <w:r w:rsidRPr="00FC0757">
              <w:rPr>
                <w:rFonts w:eastAsiaTheme="minorEastAsia"/>
                <w:color w:val="000000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287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  <w:lang w:val="en-US"/>
              </w:rPr>
            </w:pPr>
            <m:oMathPara>
              <m:oMath>
                <m:r>
                  <w:rPr>
                    <w:rFonts w:ascii="Cambria Math"/>
                    <w:szCs w:val="28"/>
                    <w:lang w:val="en-US"/>
                  </w:rPr>
                  <m:t>91,4</m:t>
                </m:r>
              </m:oMath>
            </m:oMathPara>
          </w:p>
        </w:tc>
        <w:tc>
          <w:tcPr>
            <w:tcW w:w="1318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eastAsiaTheme="minorEastAsia"/>
                    <w:szCs w:val="28"/>
                    <w:lang w:val="en-US"/>
                  </w:rPr>
                  <m:t>160,1</m:t>
                </m:r>
              </m:oMath>
            </m:oMathPara>
          </w:p>
        </w:tc>
        <w:tc>
          <w:tcPr>
            <w:tcW w:w="1318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eastAsiaTheme="minorEastAsia"/>
                    <w:szCs w:val="28"/>
                    <w:lang w:val="en-US"/>
                  </w:rPr>
                  <m:t>165,78</m:t>
                </m:r>
              </m:oMath>
            </m:oMathPara>
          </w:p>
        </w:tc>
        <w:tc>
          <w:tcPr>
            <w:tcW w:w="1350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m:oMathPara>
              <m:oMath>
                <m:r>
                  <w:rPr>
                    <w:rFonts w:eastAsiaTheme="minorEastAsia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/>
                    <w:szCs w:val="28"/>
                    <w:lang w:val="en-US"/>
                  </w:rPr>
                  <m:t>5,68</m:t>
                </m:r>
              </m:oMath>
            </m:oMathPara>
          </w:p>
        </w:tc>
        <w:tc>
          <w:tcPr>
            <w:tcW w:w="1319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eastAsiaTheme="minorEastAsia"/>
                    <w:szCs w:val="28"/>
                    <w:lang w:val="en-US"/>
                  </w:rPr>
                  <m:t>91,57</m:t>
                </m:r>
              </m:oMath>
            </m:oMathPara>
          </w:p>
        </w:tc>
        <w:tc>
          <w:tcPr>
            <w:tcW w:w="1223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Cs w:val="28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hAnsi="Cambria Math"/>
                        <w:szCs w:val="28"/>
                      </w:rPr>
                      <m:t>∘</m:t>
                    </m:r>
                  </m:sup>
                </m:sSup>
              </m:oMath>
            </m:oMathPara>
          </w:p>
        </w:tc>
      </w:tr>
      <w:tr w:rsidR="00FC0757" w:rsidRPr="00FC0757" w:rsidTr="00FC0757">
        <w:trPr>
          <w:jc w:val="center"/>
        </w:trPr>
        <w:tc>
          <w:tcPr>
            <w:tcW w:w="1330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w:r w:rsidRPr="00FC0757">
              <w:rPr>
                <w:rFonts w:eastAsiaTheme="minorEastAsia"/>
                <w:color w:val="000000"/>
                <w:szCs w:val="28"/>
                <w:lang w:val="en-US"/>
              </w:rPr>
              <w:t>X</w:t>
            </w:r>
            <w:r w:rsidRPr="00FC0757">
              <w:rPr>
                <w:rFonts w:eastAsiaTheme="minorEastAsia"/>
                <w:color w:val="000000"/>
                <w:szCs w:val="28"/>
                <w:vertAlign w:val="subscript"/>
                <w:lang w:val="en-US"/>
              </w:rPr>
              <w:t>L</w:t>
            </w:r>
            <w:r w:rsidRPr="00FC0757">
              <w:rPr>
                <w:rFonts w:eastAsiaTheme="minorEastAsia"/>
                <w:color w:val="000000"/>
                <w:szCs w:val="28"/>
                <w:lang w:val="en-US"/>
              </w:rPr>
              <w:t>&gt;X</w:t>
            </w:r>
            <w:r w:rsidRPr="00FC0757">
              <w:rPr>
                <w:rFonts w:eastAsiaTheme="minorEastAsia"/>
                <w:color w:val="000000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287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  <w:lang w:val="en-US"/>
              </w:rPr>
            </w:pPr>
            <w:r w:rsidRPr="00FC0757">
              <w:rPr>
                <w:szCs w:val="28"/>
                <w:lang w:val="en-US"/>
              </w:rPr>
              <w:t>91,4</w:t>
            </w:r>
          </w:p>
        </w:tc>
        <w:tc>
          <w:tcPr>
            <w:tcW w:w="1318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eastAsiaTheme="minorEastAsia"/>
                    <w:szCs w:val="28"/>
                    <w:lang w:val="en-US"/>
                  </w:rPr>
                  <m:t>158,39</m:t>
                </m:r>
              </m:oMath>
            </m:oMathPara>
          </w:p>
        </w:tc>
        <w:tc>
          <w:tcPr>
            <w:tcW w:w="1318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eastAsiaTheme="minorEastAsia"/>
                    <w:szCs w:val="28"/>
                    <w:lang w:val="en-US"/>
                  </w:rPr>
                  <m:t>112,77</m:t>
                </m:r>
              </m:oMath>
            </m:oMathPara>
          </w:p>
        </w:tc>
        <w:tc>
          <w:tcPr>
            <w:tcW w:w="1350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eastAsiaTheme="minorEastAsia"/>
                    <w:szCs w:val="28"/>
                    <w:lang w:val="en-US"/>
                  </w:rPr>
                  <m:t>45,61</m:t>
                </m:r>
              </m:oMath>
            </m:oMathPara>
          </w:p>
        </w:tc>
        <w:tc>
          <w:tcPr>
            <w:tcW w:w="1319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eastAsiaTheme="minorEastAsia"/>
                    <w:szCs w:val="28"/>
                    <w:lang w:val="en-US"/>
                  </w:rPr>
                  <m:t>102,14</m:t>
                </m:r>
              </m:oMath>
            </m:oMathPara>
          </w:p>
        </w:tc>
        <w:tc>
          <w:tcPr>
            <w:tcW w:w="1223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Cs w:val="28"/>
                        <w:lang w:val="en-US"/>
                      </w:rPr>
                      <m:t>27</m:t>
                    </m:r>
                  </m:e>
                  <m:sup>
                    <m:r>
                      <w:rPr>
                        <w:rFonts w:hAnsi="Cambria Math"/>
                        <w:szCs w:val="28"/>
                      </w:rPr>
                      <m:t>∘</m:t>
                    </m:r>
                  </m:sup>
                </m:sSup>
              </m:oMath>
            </m:oMathPara>
          </w:p>
        </w:tc>
      </w:tr>
      <w:tr w:rsidR="00FC0757" w:rsidRPr="00FC0757" w:rsidTr="00FC0757">
        <w:trPr>
          <w:jc w:val="center"/>
        </w:trPr>
        <w:tc>
          <w:tcPr>
            <w:tcW w:w="1330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w:r w:rsidRPr="00FC0757">
              <w:rPr>
                <w:rFonts w:eastAsiaTheme="minorEastAsia"/>
                <w:color w:val="000000"/>
                <w:szCs w:val="28"/>
                <w:lang w:val="en-US"/>
              </w:rPr>
              <w:t>X</w:t>
            </w:r>
            <w:r w:rsidRPr="00FC0757">
              <w:rPr>
                <w:rFonts w:eastAsiaTheme="minorEastAsia"/>
                <w:color w:val="000000"/>
                <w:szCs w:val="28"/>
                <w:vertAlign w:val="subscript"/>
                <w:lang w:val="en-US"/>
              </w:rPr>
              <w:t>L</w:t>
            </w:r>
            <w:r w:rsidRPr="00FC0757">
              <w:rPr>
                <w:rFonts w:eastAsiaTheme="minorEastAsia"/>
                <w:color w:val="000000"/>
                <w:szCs w:val="28"/>
                <w:lang w:val="en-US"/>
              </w:rPr>
              <w:t>&lt;X</w:t>
            </w:r>
            <w:r w:rsidRPr="00FC0757">
              <w:rPr>
                <w:rFonts w:eastAsiaTheme="minorEastAsia"/>
                <w:color w:val="000000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287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  <w:lang w:val="en-US"/>
              </w:rPr>
            </w:pPr>
            <w:r w:rsidRPr="00FC0757">
              <w:rPr>
                <w:szCs w:val="28"/>
                <w:lang w:val="en-US"/>
              </w:rPr>
              <w:t>91,4</w:t>
            </w:r>
          </w:p>
        </w:tc>
        <w:tc>
          <w:tcPr>
            <w:tcW w:w="1318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eastAsiaTheme="minorEastAsia"/>
                    <w:szCs w:val="28"/>
                    <w:lang w:val="en-US"/>
                  </w:rPr>
                  <m:t>158,12</m:t>
                </m:r>
              </m:oMath>
            </m:oMathPara>
          </w:p>
        </w:tc>
        <w:tc>
          <w:tcPr>
            <w:tcW w:w="1318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eastAsiaTheme="minorEastAsia"/>
                    <w:szCs w:val="28"/>
                    <w:lang w:val="en-US"/>
                  </w:rPr>
                  <m:t>352,73</m:t>
                </m:r>
              </m:oMath>
            </m:oMathPara>
          </w:p>
        </w:tc>
        <w:tc>
          <w:tcPr>
            <w:tcW w:w="1350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m:oMathPara>
              <m:oMath>
                <m:r>
                  <w:rPr>
                    <w:rFonts w:eastAsiaTheme="minorEastAsia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/>
                    <w:szCs w:val="28"/>
                    <w:lang w:val="en-US"/>
                  </w:rPr>
                  <m:t>194,61</m:t>
                </m:r>
              </m:oMath>
            </m:oMathPara>
          </w:p>
        </w:tc>
        <w:tc>
          <w:tcPr>
            <w:tcW w:w="1319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eastAsiaTheme="minorEastAsia"/>
                    <w:szCs w:val="28"/>
                    <w:lang w:val="en-US"/>
                  </w:rPr>
                  <m:t>215</m:t>
                </m:r>
              </m:oMath>
            </m:oMathPara>
          </w:p>
        </w:tc>
        <w:tc>
          <w:tcPr>
            <w:tcW w:w="1223" w:type="dxa"/>
          </w:tcPr>
          <w:p w:rsidR="00FC0757" w:rsidRPr="00FC0757" w:rsidRDefault="00FC0757" w:rsidP="00FC0757">
            <w:pPr>
              <w:pStyle w:val="a6"/>
              <w:spacing w:line="360" w:lineRule="auto"/>
              <w:ind w:left="0"/>
              <w:jc w:val="center"/>
              <w:rPr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Cs w:val="28"/>
                        <w:lang w:val="en-US"/>
                      </w:rPr>
                      <m:t>65</m:t>
                    </m:r>
                  </m:e>
                  <m:sup>
                    <m:r>
                      <w:rPr>
                        <w:rFonts w:hAnsi="Cambria Math"/>
                        <w:szCs w:val="28"/>
                      </w:rPr>
                      <m:t>∘</m:t>
                    </m:r>
                  </m:sup>
                </m:sSup>
              </m:oMath>
            </m:oMathPara>
          </w:p>
        </w:tc>
      </w:tr>
    </w:tbl>
    <w:p w:rsidR="00447622" w:rsidRDefault="00447622"/>
    <w:sectPr w:rsidR="00447622" w:rsidSect="0044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757"/>
    <w:rsid w:val="00447622"/>
    <w:rsid w:val="00FC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757"/>
    <w:pPr>
      <w:spacing w:after="0" w:line="240" w:lineRule="auto"/>
      <w:ind w:firstLine="680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7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0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iLCube</dc:creator>
  <cp:lastModifiedBy>iLCube</cp:lastModifiedBy>
  <cp:revision>1</cp:revision>
  <dcterms:created xsi:type="dcterms:W3CDTF">2020-12-21T13:43:00Z</dcterms:created>
  <dcterms:modified xsi:type="dcterms:W3CDTF">2020-12-21T13:48:00Z</dcterms:modified>
</cp:coreProperties>
</file>