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75" w:rsidRDefault="007C0275" w:rsidP="007C0275">
      <w:pPr>
        <w:spacing w:after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 №27</w:t>
      </w:r>
    </w:p>
    <w:p w:rsidR="007C0275" w:rsidRPr="00D55B1F" w:rsidRDefault="007C0275" w:rsidP="007C0275">
      <w:pPr>
        <w:spacing w:after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дистанционному курсу «Облачные технологии»</w:t>
      </w:r>
    </w:p>
    <w:p w:rsidR="007C0275" w:rsidRDefault="007C0275" w:rsidP="007C0275">
      <w:p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1. </w:t>
      </w:r>
      <w:r w:rsidRPr="002C6EC0">
        <w:rPr>
          <w:sz w:val="28"/>
          <w:szCs w:val="28"/>
        </w:rPr>
        <w:t>Протокол двухфазной фиксации транзакций. Схемы владения данными в распределенной БД.</w:t>
      </w:r>
    </w:p>
    <w:p w:rsidR="007C0275" w:rsidRDefault="007C0275" w:rsidP="007C0275">
      <w:p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 w:rsidRPr="002C6EC0">
        <w:rPr>
          <w:sz w:val="28"/>
          <w:szCs w:val="28"/>
        </w:rPr>
        <w:t>Инструметарий</w:t>
      </w:r>
      <w:proofErr w:type="spellEnd"/>
      <w:r w:rsidRPr="002C6EC0">
        <w:rPr>
          <w:sz w:val="28"/>
          <w:szCs w:val="28"/>
        </w:rPr>
        <w:t xml:space="preserve"> разработчика </w:t>
      </w:r>
      <w:r w:rsidRPr="002C6EC0">
        <w:rPr>
          <w:sz w:val="28"/>
          <w:szCs w:val="28"/>
          <w:lang w:val="en-US"/>
        </w:rPr>
        <w:t>VS</w:t>
      </w:r>
      <w:r w:rsidRPr="002C6EC0">
        <w:rPr>
          <w:sz w:val="28"/>
          <w:szCs w:val="28"/>
        </w:rPr>
        <w:t xml:space="preserve"> 2010 - </w:t>
      </w:r>
      <w:r w:rsidRPr="002C6EC0">
        <w:rPr>
          <w:sz w:val="28"/>
          <w:szCs w:val="28"/>
          <w:lang w:val="en-US"/>
        </w:rPr>
        <w:t>Windows</w:t>
      </w:r>
      <w:r w:rsidRPr="002C6EC0">
        <w:rPr>
          <w:sz w:val="28"/>
          <w:szCs w:val="28"/>
        </w:rPr>
        <w:t xml:space="preserve"> </w:t>
      </w:r>
      <w:r w:rsidRPr="002C6EC0">
        <w:rPr>
          <w:sz w:val="28"/>
          <w:szCs w:val="28"/>
          <w:lang w:val="en-US"/>
        </w:rPr>
        <w:t>Azure</w:t>
      </w:r>
      <w:r w:rsidRPr="002C6EC0">
        <w:rPr>
          <w:sz w:val="28"/>
          <w:szCs w:val="28"/>
        </w:rPr>
        <w:t xml:space="preserve"> </w:t>
      </w:r>
      <w:r w:rsidRPr="002C6EC0">
        <w:rPr>
          <w:sz w:val="28"/>
          <w:szCs w:val="28"/>
          <w:lang w:val="en-US"/>
        </w:rPr>
        <w:t>tools</w:t>
      </w:r>
      <w:r w:rsidRPr="002C6EC0">
        <w:rPr>
          <w:sz w:val="28"/>
          <w:szCs w:val="28"/>
        </w:rPr>
        <w:t>.</w:t>
      </w:r>
    </w:p>
    <w:p w:rsidR="007C0275" w:rsidRDefault="007C0275" w:rsidP="007C0275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 На базе разработанного при выполнении задания №5 распределенного хранилища данных реализовать следующие информационно-поисковой функции:</w:t>
      </w:r>
    </w:p>
    <w:p w:rsidR="007C0275" w:rsidRPr="00196637" w:rsidRDefault="007C0275" w:rsidP="007C0275">
      <w:pPr>
        <w:spacing w:after="240" w:line="360" w:lineRule="auto"/>
        <w:ind w:left="708"/>
        <w:jc w:val="both"/>
        <w:rPr>
          <w:sz w:val="28"/>
          <w:szCs w:val="28"/>
        </w:rPr>
      </w:pPr>
      <w:r w:rsidRPr="00196637">
        <w:rPr>
          <w:sz w:val="28"/>
          <w:szCs w:val="28"/>
        </w:rPr>
        <w:t xml:space="preserve">а) В каком году </w:t>
      </w:r>
      <w:proofErr w:type="gramStart"/>
      <w:r w:rsidRPr="00196637">
        <w:rPr>
          <w:sz w:val="28"/>
          <w:szCs w:val="28"/>
        </w:rPr>
        <w:t>в  добыли</w:t>
      </w:r>
      <w:proofErr w:type="gramEnd"/>
      <w:r w:rsidRPr="00196637">
        <w:rPr>
          <w:sz w:val="28"/>
          <w:szCs w:val="28"/>
        </w:rPr>
        <w:t xml:space="preserve"> меньше всего угля ? [год, объем добычи угля];</w:t>
      </w:r>
    </w:p>
    <w:p w:rsidR="007C0275" w:rsidRPr="00196637" w:rsidRDefault="007C0275" w:rsidP="007C0275">
      <w:pPr>
        <w:spacing w:after="240" w:line="360" w:lineRule="auto"/>
        <w:ind w:left="708"/>
        <w:jc w:val="both"/>
        <w:rPr>
          <w:sz w:val="28"/>
          <w:szCs w:val="28"/>
        </w:rPr>
      </w:pPr>
      <w:r w:rsidRPr="00196637">
        <w:rPr>
          <w:sz w:val="28"/>
          <w:szCs w:val="28"/>
        </w:rPr>
        <w:t xml:space="preserve">б) В каких годах добыли </w:t>
      </w:r>
      <w:proofErr w:type="gramStart"/>
      <w:r w:rsidRPr="00196637">
        <w:rPr>
          <w:sz w:val="28"/>
          <w:szCs w:val="28"/>
        </w:rPr>
        <w:t>в  не</w:t>
      </w:r>
      <w:proofErr w:type="gramEnd"/>
      <w:r w:rsidRPr="00196637">
        <w:rPr>
          <w:sz w:val="28"/>
          <w:szCs w:val="28"/>
        </w:rPr>
        <w:t xml:space="preserve"> менее 20 млн. т. нефти? [год, объем добычи нефти].</w:t>
      </w:r>
    </w:p>
    <w:p w:rsidR="007C0275" w:rsidRDefault="007C0275" w:rsidP="007C0275">
      <w:pPr>
        <w:spacing w:after="240" w:line="360" w:lineRule="auto"/>
        <w:ind w:left="708"/>
        <w:rPr>
          <w:sz w:val="28"/>
          <w:szCs w:val="28"/>
        </w:rPr>
      </w:pPr>
    </w:p>
    <w:p w:rsidR="007C0275" w:rsidRDefault="007C0275" w:rsidP="007C0275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7C0275" w:rsidRDefault="007C0275" w:rsidP="007C0275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При ответе на вопрос №2 не следует ограничиваться материалом, извлеченным из конспекта лекций, прилагаемому к курсу «Облачные технологии», а воспользоваться для подготовки рекомендуемой литературой и ресурсами сети Интернет.</w:t>
      </w:r>
    </w:p>
    <w:p w:rsidR="00B529EE" w:rsidRDefault="007C0275" w:rsidP="007C0275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 решении практической задачи в качестве основы для реализации заданных информационно-поисковых функций следует использовать базовый класс, разработанный при выполнении задания №5. Результаты поиска могут быть выведены в отдельное текстовое поле, либо посредством метода </w:t>
      </w:r>
      <w:proofErr w:type="spellStart"/>
      <w:r>
        <w:rPr>
          <w:sz w:val="28"/>
          <w:szCs w:val="28"/>
        </w:rPr>
        <w:t>Message</w:t>
      </w:r>
      <w:proofErr w:type="spellEnd"/>
      <w:r>
        <w:rPr>
          <w:sz w:val="28"/>
          <w:szCs w:val="28"/>
        </w:rPr>
        <w:t>.</w:t>
      </w:r>
    </w:p>
    <w:p w:rsidR="00B529EE" w:rsidRDefault="00B529E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29EE" w:rsidRDefault="00B529EE" w:rsidP="00B529EE">
      <w:pPr>
        <w:pStyle w:val="ticketheading1"/>
        <w:jc w:val="center"/>
      </w:pPr>
      <w:r>
        <w:lastRenderedPageBreak/>
        <w:t>Билет №27</w:t>
      </w:r>
    </w:p>
    <w:p w:rsidR="00B529EE" w:rsidRDefault="00B529EE" w:rsidP="00B529EE">
      <w:pPr>
        <w:pStyle w:val="catheading1"/>
        <w:jc w:val="center"/>
      </w:pPr>
    </w:p>
    <w:p w:rsidR="00B529EE" w:rsidRPr="00E3219C" w:rsidRDefault="00B529EE" w:rsidP="00B529EE">
      <w:r>
        <w:t>6.</w:t>
      </w:r>
      <w:r w:rsidRPr="00E3219C">
        <w:t xml:space="preserve"> Какая сфера относится к частному облаку?</w:t>
      </w:r>
    </w:p>
    <w:p w:rsidR="00B529EE" w:rsidRPr="00681FAE" w:rsidRDefault="00B529EE" w:rsidP="00B529EE">
      <w:pPr>
        <w:rPr>
          <w:bCs/>
        </w:rPr>
      </w:pPr>
      <w:r w:rsidRPr="00681FAE">
        <w:rPr>
          <w:bCs/>
        </w:rPr>
        <w:t xml:space="preserve">а). Крупные </w:t>
      </w:r>
      <w:proofErr w:type="gramStart"/>
      <w:r w:rsidRPr="00681FAE">
        <w:rPr>
          <w:bCs/>
        </w:rPr>
        <w:t>предприятия(</w:t>
      </w:r>
      <w:proofErr w:type="gramEnd"/>
      <w:r w:rsidRPr="00681FAE">
        <w:rPr>
          <w:bCs/>
        </w:rPr>
        <w:t>индивидуальные решения)</w:t>
      </w:r>
    </w:p>
    <w:p w:rsidR="00B529EE" w:rsidRPr="00E3219C" w:rsidRDefault="00B529EE" w:rsidP="00B529EE">
      <w:r w:rsidRPr="00E3219C">
        <w:t xml:space="preserve">б). Частные </w:t>
      </w:r>
      <w:proofErr w:type="gramStart"/>
      <w:r w:rsidRPr="00E3219C">
        <w:t>лица(</w:t>
      </w:r>
      <w:proofErr w:type="gramEnd"/>
      <w:r w:rsidRPr="00E3219C">
        <w:t>индивидуальные решения)</w:t>
      </w:r>
    </w:p>
    <w:p w:rsidR="00B529EE" w:rsidRPr="00E3219C" w:rsidRDefault="00B529EE" w:rsidP="00B529EE">
      <w:r w:rsidRPr="00E3219C">
        <w:t xml:space="preserve">в). Средний и малый </w:t>
      </w:r>
      <w:proofErr w:type="gramStart"/>
      <w:r w:rsidRPr="00E3219C">
        <w:t>бизнес(</w:t>
      </w:r>
      <w:proofErr w:type="gramEnd"/>
      <w:r w:rsidRPr="00E3219C">
        <w:t>типовые решения)</w:t>
      </w:r>
    </w:p>
    <w:p w:rsidR="00B529EE" w:rsidRPr="00E3219C" w:rsidRDefault="00B529EE" w:rsidP="00B529EE">
      <w:r w:rsidRPr="00E3219C">
        <w:t xml:space="preserve">г). Государственные </w:t>
      </w:r>
      <w:proofErr w:type="gramStart"/>
      <w:r w:rsidRPr="00E3219C">
        <w:t>компании(</w:t>
      </w:r>
      <w:proofErr w:type="gramEnd"/>
      <w:r w:rsidRPr="00E3219C">
        <w:t>типовые решения)</w:t>
      </w:r>
    </w:p>
    <w:p w:rsidR="00B529EE" w:rsidRPr="00E3219C" w:rsidRDefault="00B529EE" w:rsidP="00B529EE"/>
    <w:p w:rsidR="00B529EE" w:rsidRDefault="00B529EE" w:rsidP="00B529EE"/>
    <w:p w:rsidR="00B529EE" w:rsidRPr="00E3219C" w:rsidRDefault="00B529EE" w:rsidP="00B529EE">
      <w:r>
        <w:t>7.</w:t>
      </w:r>
      <w:r w:rsidRPr="00E3219C">
        <w:t xml:space="preserve"> Какая сфера относится к публичному облаку?</w:t>
      </w:r>
    </w:p>
    <w:p w:rsidR="00B529EE" w:rsidRPr="00E3219C" w:rsidRDefault="00B529EE" w:rsidP="00B529EE">
      <w:r w:rsidRPr="00E3219C">
        <w:t xml:space="preserve">а). Крупные </w:t>
      </w:r>
      <w:proofErr w:type="gramStart"/>
      <w:r w:rsidRPr="00E3219C">
        <w:t>предприятия(</w:t>
      </w:r>
      <w:proofErr w:type="gramEnd"/>
      <w:r w:rsidRPr="00E3219C">
        <w:t>индивидуальные решения)</w:t>
      </w:r>
    </w:p>
    <w:p w:rsidR="00B529EE" w:rsidRPr="00E3219C" w:rsidRDefault="00B529EE" w:rsidP="00B529EE">
      <w:r w:rsidRPr="00E3219C">
        <w:t xml:space="preserve">б). Частные </w:t>
      </w:r>
      <w:proofErr w:type="gramStart"/>
      <w:r w:rsidRPr="00E3219C">
        <w:t>лица(</w:t>
      </w:r>
      <w:proofErr w:type="gramEnd"/>
      <w:r w:rsidRPr="00E3219C">
        <w:t>индивидуальные решения)</w:t>
      </w:r>
    </w:p>
    <w:p w:rsidR="00B529EE" w:rsidRPr="00681FAE" w:rsidRDefault="00B529EE" w:rsidP="00B529EE">
      <w:pPr>
        <w:rPr>
          <w:bCs/>
        </w:rPr>
      </w:pPr>
      <w:r w:rsidRPr="00681FAE">
        <w:rPr>
          <w:bCs/>
        </w:rPr>
        <w:t xml:space="preserve">в). Средний и малый </w:t>
      </w:r>
      <w:proofErr w:type="gramStart"/>
      <w:r w:rsidRPr="00681FAE">
        <w:rPr>
          <w:bCs/>
        </w:rPr>
        <w:t>бизнес(</w:t>
      </w:r>
      <w:proofErr w:type="gramEnd"/>
      <w:r w:rsidRPr="00681FAE">
        <w:rPr>
          <w:bCs/>
        </w:rPr>
        <w:t>типовые решения)</w:t>
      </w:r>
    </w:p>
    <w:p w:rsidR="00B529EE" w:rsidRPr="00E3219C" w:rsidRDefault="00B529EE" w:rsidP="00B529EE">
      <w:r w:rsidRPr="00E3219C">
        <w:t xml:space="preserve">г). Государственные </w:t>
      </w:r>
      <w:proofErr w:type="gramStart"/>
      <w:r w:rsidRPr="00E3219C">
        <w:t>компании(</w:t>
      </w:r>
      <w:proofErr w:type="gramEnd"/>
      <w:r w:rsidRPr="00E3219C">
        <w:t>типовые решения)</w:t>
      </w:r>
    </w:p>
    <w:p w:rsidR="00B529EE" w:rsidRDefault="00B529EE" w:rsidP="00B529EE">
      <w:pPr>
        <w:jc w:val="both"/>
      </w:pPr>
    </w:p>
    <w:p w:rsidR="00B529EE" w:rsidRPr="00E3219C" w:rsidRDefault="00B529EE" w:rsidP="00B529EE">
      <w:r>
        <w:t>11.</w:t>
      </w:r>
      <w:r w:rsidRPr="00E3219C">
        <w:t xml:space="preserve"> Какие сервисные модели существуют?</w:t>
      </w:r>
    </w:p>
    <w:p w:rsidR="00B529EE" w:rsidRPr="00681FAE" w:rsidRDefault="00B529EE" w:rsidP="00B529EE">
      <w:pPr>
        <w:rPr>
          <w:bCs/>
        </w:rPr>
      </w:pPr>
      <w:r w:rsidRPr="00681FAE">
        <w:rPr>
          <w:bCs/>
        </w:rPr>
        <w:t xml:space="preserve">а). </w:t>
      </w:r>
      <w:r w:rsidRPr="00681FAE">
        <w:rPr>
          <w:bCs/>
          <w:lang w:val="en-US"/>
        </w:rPr>
        <w:t>SaaS</w:t>
      </w:r>
      <w:r w:rsidRPr="00681FAE">
        <w:rPr>
          <w:bCs/>
        </w:rPr>
        <w:t xml:space="preserve">, </w:t>
      </w:r>
      <w:r w:rsidRPr="00681FAE">
        <w:rPr>
          <w:bCs/>
          <w:lang w:val="en-US"/>
        </w:rPr>
        <w:t>PaaS</w:t>
      </w:r>
      <w:r w:rsidRPr="00681FAE">
        <w:rPr>
          <w:bCs/>
        </w:rPr>
        <w:t xml:space="preserve">, </w:t>
      </w:r>
      <w:r w:rsidRPr="00681FAE">
        <w:rPr>
          <w:bCs/>
          <w:lang w:val="en-US"/>
        </w:rPr>
        <w:t>IaaS</w:t>
      </w:r>
    </w:p>
    <w:p w:rsidR="00B529EE" w:rsidRPr="00681FAE" w:rsidRDefault="00B529EE" w:rsidP="00B529EE">
      <w:r w:rsidRPr="00E3219C">
        <w:t>б</w:t>
      </w:r>
      <w:r w:rsidRPr="00681FAE">
        <w:t xml:space="preserve">). </w:t>
      </w:r>
      <w:r w:rsidRPr="00681FAE">
        <w:rPr>
          <w:lang w:val="en-US"/>
        </w:rPr>
        <w:t>PaaS</w:t>
      </w:r>
      <w:r w:rsidRPr="00681FAE">
        <w:t xml:space="preserve">, </w:t>
      </w:r>
      <w:proofErr w:type="spellStart"/>
      <w:r w:rsidRPr="00681FAE">
        <w:rPr>
          <w:lang w:val="en-US"/>
        </w:rPr>
        <w:t>AaaS</w:t>
      </w:r>
      <w:proofErr w:type="spellEnd"/>
      <w:r w:rsidRPr="00681FAE">
        <w:t xml:space="preserve">, </w:t>
      </w:r>
      <w:proofErr w:type="spellStart"/>
      <w:r w:rsidRPr="00681FAE">
        <w:rPr>
          <w:lang w:val="en-US"/>
        </w:rPr>
        <w:t>RaaS</w:t>
      </w:r>
      <w:proofErr w:type="spellEnd"/>
    </w:p>
    <w:p w:rsidR="00B529EE" w:rsidRPr="00681FAE" w:rsidRDefault="00B529EE" w:rsidP="00B529EE">
      <w:r w:rsidRPr="00E3219C">
        <w:t>в</w:t>
      </w:r>
      <w:r w:rsidRPr="00681FAE">
        <w:t xml:space="preserve">). </w:t>
      </w:r>
      <w:r w:rsidRPr="00681FAE">
        <w:rPr>
          <w:lang w:val="en-US"/>
        </w:rPr>
        <w:t>SaaS</w:t>
      </w:r>
      <w:r w:rsidRPr="00681FAE">
        <w:t xml:space="preserve">, </w:t>
      </w:r>
      <w:r w:rsidRPr="00681FAE">
        <w:rPr>
          <w:lang w:val="en-US"/>
        </w:rPr>
        <w:t>PaaS</w:t>
      </w:r>
      <w:r w:rsidRPr="00681FAE">
        <w:t xml:space="preserve">, </w:t>
      </w:r>
      <w:proofErr w:type="spellStart"/>
      <w:r w:rsidRPr="00681FAE">
        <w:rPr>
          <w:lang w:val="en-US"/>
        </w:rPr>
        <w:t>RaaS</w:t>
      </w:r>
      <w:proofErr w:type="spellEnd"/>
    </w:p>
    <w:p w:rsidR="00B529EE" w:rsidRPr="00E3219C" w:rsidRDefault="00B529EE" w:rsidP="00B529EE">
      <w:r w:rsidRPr="00E3219C">
        <w:t xml:space="preserve">г). </w:t>
      </w:r>
      <w:proofErr w:type="spellStart"/>
      <w:r w:rsidRPr="00E3219C">
        <w:t>AaaS</w:t>
      </w:r>
      <w:proofErr w:type="spellEnd"/>
      <w:r w:rsidRPr="00E3219C">
        <w:t xml:space="preserve">, </w:t>
      </w:r>
      <w:proofErr w:type="spellStart"/>
      <w:r w:rsidRPr="00E3219C">
        <w:t>DaaS</w:t>
      </w:r>
      <w:proofErr w:type="spellEnd"/>
      <w:r w:rsidRPr="00E3219C">
        <w:t xml:space="preserve">, </w:t>
      </w:r>
      <w:proofErr w:type="spellStart"/>
      <w:r w:rsidRPr="00E3219C">
        <w:t>SaaS</w:t>
      </w:r>
      <w:proofErr w:type="spellEnd"/>
    </w:p>
    <w:p w:rsidR="00B529EE" w:rsidRDefault="00B529EE" w:rsidP="00B529EE">
      <w:pPr>
        <w:jc w:val="both"/>
      </w:pPr>
    </w:p>
    <w:p w:rsidR="00B529EE" w:rsidRPr="00E3219C" w:rsidRDefault="00B529EE" w:rsidP="00B529EE">
      <w:r>
        <w:t>15.</w:t>
      </w:r>
      <w:r w:rsidRPr="00E3219C">
        <w:t xml:space="preserve"> Программные приложения, запускаемые в облачной инфраструктуре. Доступ пользователя осуществляется посредством использования тонкого клиента.</w:t>
      </w:r>
    </w:p>
    <w:p w:rsidR="00B529EE" w:rsidRPr="00681FAE" w:rsidRDefault="00B529EE" w:rsidP="00B529EE">
      <w:pPr>
        <w:rPr>
          <w:bCs/>
        </w:rPr>
      </w:pPr>
      <w:r w:rsidRPr="00681FAE">
        <w:rPr>
          <w:bCs/>
        </w:rPr>
        <w:t xml:space="preserve">а). </w:t>
      </w:r>
      <w:proofErr w:type="spellStart"/>
      <w:r w:rsidRPr="00681FAE">
        <w:rPr>
          <w:bCs/>
        </w:rPr>
        <w:t>SaaS</w:t>
      </w:r>
      <w:proofErr w:type="spellEnd"/>
    </w:p>
    <w:p w:rsidR="00B529EE" w:rsidRPr="00E3219C" w:rsidRDefault="00B529EE" w:rsidP="00B529EE">
      <w:r w:rsidRPr="00E3219C">
        <w:t xml:space="preserve">б). </w:t>
      </w:r>
      <w:proofErr w:type="spellStart"/>
      <w:r w:rsidRPr="00E3219C">
        <w:t>PaaS</w:t>
      </w:r>
      <w:proofErr w:type="spellEnd"/>
    </w:p>
    <w:p w:rsidR="00B529EE" w:rsidRPr="00E3219C" w:rsidRDefault="00B529EE" w:rsidP="00B529EE">
      <w:r w:rsidRPr="00E3219C">
        <w:t xml:space="preserve">в). </w:t>
      </w:r>
      <w:proofErr w:type="spellStart"/>
      <w:r w:rsidRPr="00E3219C">
        <w:t>RaaS</w:t>
      </w:r>
      <w:proofErr w:type="spellEnd"/>
    </w:p>
    <w:p w:rsidR="00B529EE" w:rsidRPr="00E3219C" w:rsidRDefault="00B529EE" w:rsidP="00B529EE">
      <w:r w:rsidRPr="00E3219C">
        <w:t xml:space="preserve">г). </w:t>
      </w:r>
      <w:proofErr w:type="spellStart"/>
      <w:r w:rsidRPr="00E3219C">
        <w:t>IaaS</w:t>
      </w:r>
      <w:proofErr w:type="spellEnd"/>
    </w:p>
    <w:p w:rsidR="00B529EE" w:rsidRDefault="00B529EE" w:rsidP="00B529EE">
      <w:pPr>
        <w:jc w:val="both"/>
      </w:pPr>
    </w:p>
    <w:p w:rsidR="00B529EE" w:rsidRPr="00E3219C" w:rsidRDefault="00B529EE" w:rsidP="00B529EE">
      <w:r>
        <w:t>19.</w:t>
      </w:r>
      <w:r w:rsidRPr="00E3219C">
        <w:t xml:space="preserve"> Одно из достоинств у облачных услуг?</w:t>
      </w:r>
    </w:p>
    <w:p w:rsidR="00B529EE" w:rsidRPr="00681FAE" w:rsidRDefault="00B529EE" w:rsidP="00B529EE">
      <w:pPr>
        <w:rPr>
          <w:bCs/>
        </w:rPr>
      </w:pPr>
      <w:r w:rsidRPr="00681FAE">
        <w:rPr>
          <w:bCs/>
        </w:rPr>
        <w:t>а). Легкая масштабируемость</w:t>
      </w:r>
    </w:p>
    <w:p w:rsidR="00B529EE" w:rsidRPr="00E3219C" w:rsidRDefault="00B529EE" w:rsidP="00B529EE">
      <w:r w:rsidRPr="00E3219C">
        <w:t>б). Простота в обращении</w:t>
      </w:r>
    </w:p>
    <w:p w:rsidR="00B529EE" w:rsidRPr="00E3219C" w:rsidRDefault="00B529EE" w:rsidP="00B529EE">
      <w:r w:rsidRPr="00E3219C">
        <w:t>в). Высокий уровень информационной безопасности</w:t>
      </w:r>
    </w:p>
    <w:p w:rsidR="00B529EE" w:rsidRPr="00E3219C" w:rsidRDefault="00B529EE" w:rsidP="00B529EE">
      <w:r w:rsidRPr="00E3219C">
        <w:t>г). Высокая требовательность к данным</w:t>
      </w:r>
    </w:p>
    <w:p w:rsidR="00B529EE" w:rsidRDefault="00B529EE" w:rsidP="00B529EE">
      <w:pPr>
        <w:jc w:val="both"/>
      </w:pPr>
    </w:p>
    <w:p w:rsidR="007548F7" w:rsidRPr="007C0275" w:rsidRDefault="00B529EE" w:rsidP="007C0275">
      <w:pPr>
        <w:spacing w:after="240"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7548F7" w:rsidRPr="007C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D3"/>
    <w:rsid w:val="00365119"/>
    <w:rsid w:val="005B6853"/>
    <w:rsid w:val="007C0275"/>
    <w:rsid w:val="00B529EE"/>
    <w:rsid w:val="00E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3A052-7694-4312-8847-5404E5F6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cketheading1">
    <w:name w:val="ticketheading 1"/>
    <w:qFormat/>
    <w:rsid w:val="00B529EE"/>
    <w:pPr>
      <w:spacing w:after="0" w:line="240" w:lineRule="auto"/>
    </w:pPr>
    <w:rPr>
      <w:rFonts w:asciiTheme="majorHAnsi" w:eastAsiaTheme="majorEastAsia" w:hAnsiTheme="majorHAnsi" w:cstheme="majorBidi"/>
      <w:b/>
      <w:color w:val="000000"/>
      <w:sz w:val="32"/>
      <w:szCs w:val="20"/>
      <w:lang w:eastAsia="ru-RU"/>
    </w:rPr>
  </w:style>
  <w:style w:type="paragraph" w:customStyle="1" w:styleId="catheading1">
    <w:name w:val="catheading 1"/>
    <w:qFormat/>
    <w:rsid w:val="00B529EE"/>
    <w:pPr>
      <w:spacing w:after="0" w:line="240" w:lineRule="auto"/>
    </w:pPr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Турцев</dc:creator>
  <cp:keywords/>
  <dc:description/>
  <cp:lastModifiedBy>Андрей Турцев</cp:lastModifiedBy>
  <cp:revision>3</cp:revision>
  <dcterms:created xsi:type="dcterms:W3CDTF">2018-05-15T05:37:00Z</dcterms:created>
  <dcterms:modified xsi:type="dcterms:W3CDTF">2018-05-15T06:10:00Z</dcterms:modified>
</cp:coreProperties>
</file>