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44" w:rsidRPr="001B36E2" w:rsidRDefault="00D62F44" w:rsidP="00D62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b/>
          <w:sz w:val="24"/>
          <w:szCs w:val="20"/>
        </w:rPr>
        <w:t>Задание 1.</w:t>
      </w:r>
    </w:p>
    <w:p w:rsidR="00D62F44" w:rsidRPr="00D62F44" w:rsidRDefault="00D62F44" w:rsidP="00D6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2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нечетных вариантов:</w:t>
      </w:r>
    </w:p>
    <w:p w:rsidR="00D62F44" w:rsidRDefault="00D62F44" w:rsidP="00D62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наладку токарного станка на точение конуса (α) с одновременным включением двух движений подачи. Определите 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продольную подачу. Требуемая подача вдоль образующей конуса – 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мм/об.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Исходные параметры заданы в таблице.</w:t>
      </w:r>
    </w:p>
    <w:p w:rsidR="00D62F44" w:rsidRDefault="00D62F44" w:rsidP="00D62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1"/>
        <w:gridCol w:w="1770"/>
        <w:gridCol w:w="1771"/>
        <w:gridCol w:w="1771"/>
        <w:gridCol w:w="1771"/>
        <w:gridCol w:w="1767"/>
      </w:tblGrid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град.</w:t>
            </w:r>
          </w:p>
        </w:tc>
        <w:tc>
          <w:tcPr>
            <w:tcW w:w="925" w:type="pct"/>
          </w:tcPr>
          <w:p w:rsidR="00D62F44" w:rsidRP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2F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5" w:type="pct"/>
          </w:tcPr>
          <w:p w:rsidR="00D62F44" w:rsidRP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B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мм/об</w:t>
            </w:r>
          </w:p>
        </w:tc>
      </w:tr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D62F44" w:rsidRPr="00D62F44" w:rsidRDefault="00D62F44" w:rsidP="00D62F44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D62F44" w:rsidRDefault="00D62F44" w:rsidP="00D62F44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</w:tcPr>
          <w:p w:rsidR="00D62F44" w:rsidRDefault="00D62F44" w:rsidP="00D62F44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pct"/>
          </w:tcPr>
          <w:p w:rsidR="00D62F44" w:rsidRDefault="00D62F44" w:rsidP="00D62F44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D62F44" w:rsidRDefault="00D62F44" w:rsidP="00D62F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62F44" w:rsidTr="00D62F44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pct"/>
          </w:tcPr>
          <w:p w:rsidR="00D62F44" w:rsidRDefault="00D62F44" w:rsidP="00D62F44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D62F44" w:rsidRDefault="00D62F44" w:rsidP="00D62F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F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D62F44" w:rsidRDefault="00D62F44" w:rsidP="00D6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44" w:rsidRPr="00D62F44" w:rsidRDefault="00D62F44" w:rsidP="00D6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2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четных вариантов:</w:t>
      </w:r>
    </w:p>
    <w:p w:rsidR="00D62F44" w:rsidRPr="00D62F44" w:rsidRDefault="00D62F44" w:rsidP="00D62F44">
      <w:pPr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sz w:val="24"/>
          <w:szCs w:val="20"/>
        </w:rPr>
        <w:t>Опишите наладку токарного станка на точение конуса смещением задней бабки. Определите необходимую величину смещения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задней бабки h, мм, если α=5°.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1"/>
        <w:gridCol w:w="1770"/>
        <w:gridCol w:w="1771"/>
        <w:gridCol w:w="1771"/>
        <w:gridCol w:w="1771"/>
        <w:gridCol w:w="1767"/>
      </w:tblGrid>
      <w:tr w:rsidR="00D62F44" w:rsidTr="00A2435D">
        <w:tc>
          <w:tcPr>
            <w:tcW w:w="377" w:type="pct"/>
          </w:tcPr>
          <w:p w:rsid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925" w:type="pct"/>
          </w:tcPr>
          <w:p w:rsid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</w:tc>
        <w:tc>
          <w:tcPr>
            <w:tcW w:w="925" w:type="pct"/>
          </w:tcPr>
          <w:p w:rsid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град.</w:t>
            </w:r>
          </w:p>
        </w:tc>
        <w:tc>
          <w:tcPr>
            <w:tcW w:w="925" w:type="pct"/>
          </w:tcPr>
          <w:p w:rsidR="00D62F44" w:rsidRP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2F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5" w:type="pct"/>
          </w:tcPr>
          <w:p w:rsidR="00D62F44" w:rsidRP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3" w:type="pct"/>
          </w:tcPr>
          <w:p w:rsidR="00D62F44" w:rsidRDefault="00D62F44" w:rsidP="00A24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мм</w:t>
            </w:r>
          </w:p>
        </w:tc>
      </w:tr>
      <w:tr w:rsidR="00D62F44" w:rsidTr="00A2435D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5" w:type="pct"/>
          </w:tcPr>
          <w:p w:rsidR="00D62F44" w:rsidRPr="00D62F44" w:rsidRDefault="00414B4E" w:rsidP="0041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23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D62F44" w:rsidTr="00A2435D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D62F44" w:rsidRDefault="00D62F44" w:rsidP="00D62F44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5" w:type="pct"/>
          </w:tcPr>
          <w:p w:rsidR="00D62F44" w:rsidRP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23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D62F44" w:rsidTr="00A2435D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pct"/>
          </w:tcPr>
          <w:p w:rsidR="00D62F44" w:rsidRDefault="00D62F44" w:rsidP="00D62F44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5" w:type="pct"/>
          </w:tcPr>
          <w:p w:rsidR="00D62F44" w:rsidRPr="00D62F44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62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23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D62F44" w:rsidTr="00A2435D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pct"/>
          </w:tcPr>
          <w:p w:rsidR="00D62F44" w:rsidRDefault="00D62F44" w:rsidP="00D62F44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23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D62F44" w:rsidTr="00A2435D">
        <w:tc>
          <w:tcPr>
            <w:tcW w:w="377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pct"/>
          </w:tcPr>
          <w:p w:rsidR="00D62F44" w:rsidRDefault="00D62F44" w:rsidP="00D62F44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D62F44" w:rsidRDefault="00D62F44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5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923" w:type="pct"/>
          </w:tcPr>
          <w:p w:rsidR="00D62F44" w:rsidRPr="00414B4E" w:rsidRDefault="00414B4E" w:rsidP="00D62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</w:tbl>
    <w:p w:rsidR="00D62F44" w:rsidRPr="001B36E2" w:rsidRDefault="00D62F44" w:rsidP="00D62F44">
      <w:pPr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sz w:val="24"/>
          <w:szCs w:val="20"/>
        </w:rPr>
        <w:t>Опишите наладку токарного станка на точение конуса смещением задней бабки. Определите необходимую величину смещения задней бабки h, мм, если α=5°.</w:t>
      </w:r>
    </w:p>
    <w:p w:rsidR="00D62F44" w:rsidRDefault="00D62F44" w:rsidP="00414B4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2B0BF" wp14:editId="39035020">
            <wp:extent cx="2721227" cy="1727897"/>
            <wp:effectExtent l="0" t="0" r="317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3" b="15164"/>
                    <a:stretch/>
                  </pic:blipFill>
                  <pic:spPr bwMode="auto">
                    <a:xfrm>
                      <a:off x="0" y="0"/>
                      <a:ext cx="2761160" cy="175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6D5A4" wp14:editId="1B3EC8BA">
            <wp:extent cx="2653567" cy="1559237"/>
            <wp:effectExtent l="0" t="0" r="0" b="3175"/>
            <wp:docPr id="1" name="Рисунок 24" descr="C:\Documents and Settings\Admin\Рабочий стол\Конференция\Фото\наладка-станка-способы-обработки-кон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ференция\Фото\наладка-станка-способы-обработки-кону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6" r="-865" b="10804"/>
                    <a:stretch/>
                  </pic:blipFill>
                  <pic:spPr bwMode="auto">
                    <a:xfrm>
                      <a:off x="0" y="0"/>
                      <a:ext cx="2665050" cy="15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F44" w:rsidRPr="001B36E2" w:rsidRDefault="00D62F44" w:rsidP="00414B4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Рис</w:t>
      </w:r>
      <w:r w:rsidR="00414B4E">
        <w:rPr>
          <w:rFonts w:ascii="Times New Roman" w:eastAsia="Times New Roman" w:hAnsi="Times New Roman" w:cs="Times New Roman"/>
          <w:sz w:val="24"/>
          <w:szCs w:val="20"/>
        </w:rPr>
        <w:t>унок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</w:t>
      </w:r>
    </w:p>
    <w:p w:rsidR="00D62F44" w:rsidRPr="001B36E2" w:rsidRDefault="00D62F44" w:rsidP="00D6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4E" w:rsidRDefault="00414B4E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D62F44" w:rsidRDefault="00D62F44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Задание 2</w:t>
      </w:r>
    </w:p>
    <w:p w:rsidR="009113D1" w:rsidRDefault="009113D1" w:rsidP="009113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3D1">
        <w:rPr>
          <w:rFonts w:ascii="Times New Roman" w:eastAsia="Times New Roman" w:hAnsi="Times New Roman" w:cs="Times New Roman"/>
          <w:sz w:val="28"/>
          <w:szCs w:val="28"/>
        </w:rPr>
        <w:t>Рассчитайте максимальную нагрузку, допускаемую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жесткостью резца, при вылете </w:t>
      </w:r>
      <w:r w:rsidRPr="009113D1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13D1">
        <w:rPr>
          <w:rFonts w:ascii="Times New Roman" w:eastAsia="Times New Roman" w:hAnsi="Times New Roman" w:cs="Times New Roman"/>
          <w:sz w:val="28"/>
          <w:szCs w:val="28"/>
        </w:rPr>
        <w:t xml:space="preserve"> мм, стрела прогиба резца </w:t>
      </w:r>
      <w:proofErr w:type="gramStart"/>
      <w:r w:rsidRPr="009113D1">
        <w:rPr>
          <w:rFonts w:ascii="Times New Roman" w:eastAsia="Times New Roman" w:hAnsi="Times New Roman" w:cs="Times New Roman"/>
          <w:i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113D1">
        <w:rPr>
          <w:rFonts w:ascii="Times New Roman" w:eastAsia="Times New Roman" w:hAnsi="Times New Roman" w:cs="Times New Roman"/>
          <w:sz w:val="28"/>
          <w:szCs w:val="28"/>
        </w:rPr>
        <w:t xml:space="preserve"> мм, модуль продольной упругости </w:t>
      </w:r>
      <w:r w:rsidRPr="009113D1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9113D1">
        <w:rPr>
          <w:rFonts w:ascii="Times New Roman" w:eastAsia="Times New Roman" w:hAnsi="Times New Roman" w:cs="Times New Roman"/>
          <w:sz w:val="28"/>
          <w:szCs w:val="28"/>
        </w:rPr>
        <w:t>= 2∙10</w:t>
      </w:r>
      <w:r w:rsidRPr="009113D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113D1">
        <w:rPr>
          <w:rFonts w:ascii="Times New Roman" w:eastAsia="Times New Roman" w:hAnsi="Times New Roman" w:cs="Times New Roman"/>
          <w:sz w:val="28"/>
          <w:szCs w:val="28"/>
        </w:rPr>
        <w:t xml:space="preserve"> МПа. Сечение державки резца – прямоугольное с размерами </w:t>
      </w:r>
      <w:proofErr w:type="spellStart"/>
      <w:r w:rsidRPr="009113D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9113D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113D1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spellEnd"/>
      <w:r w:rsidRPr="009113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Исходные данные приведены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13D1" w:rsidRPr="001D12D9" w:rsidTr="001D12D9">
        <w:tc>
          <w:tcPr>
            <w:tcW w:w="1250" w:type="pct"/>
            <w:vAlign w:val="center"/>
          </w:tcPr>
          <w:p w:rsidR="009113D1" w:rsidRPr="001D12D9" w:rsidRDefault="009113D1" w:rsidP="001D1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1250" w:type="pct"/>
            <w:vAlign w:val="center"/>
          </w:tcPr>
          <w:p w:rsidR="009113D1" w:rsidRPr="001D12D9" w:rsidRDefault="009113D1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ВхН</w:t>
            </w:r>
            <w:proofErr w:type="spellEnd"/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pct"/>
            <w:vAlign w:val="center"/>
          </w:tcPr>
          <w:p w:rsidR="009113D1" w:rsidRPr="001D12D9" w:rsidRDefault="009113D1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 , мм</w:t>
            </w:r>
          </w:p>
        </w:tc>
        <w:tc>
          <w:tcPr>
            <w:tcW w:w="1250" w:type="pct"/>
            <w:vAlign w:val="center"/>
          </w:tcPr>
          <w:p w:rsidR="009113D1" w:rsidRPr="001D12D9" w:rsidRDefault="009113D1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l, мм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32х20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40х25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13D1" w:rsidRPr="001D12D9" w:rsidTr="001D12D9">
        <w:tc>
          <w:tcPr>
            <w:tcW w:w="1250" w:type="pct"/>
            <w:vAlign w:val="center"/>
          </w:tcPr>
          <w:p w:rsidR="009113D1" w:rsidRPr="001D12D9" w:rsidRDefault="009113D1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9113D1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26х16</w:t>
            </w:r>
          </w:p>
        </w:tc>
        <w:tc>
          <w:tcPr>
            <w:tcW w:w="1250" w:type="pct"/>
            <w:vAlign w:val="center"/>
          </w:tcPr>
          <w:p w:rsidR="009113D1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9113D1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10х6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12х8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16х10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20х12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26х16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32х20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D12D9" w:rsidRPr="001D12D9" w:rsidTr="001D12D9"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40х25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vAlign w:val="center"/>
          </w:tcPr>
          <w:p w:rsidR="001D12D9" w:rsidRPr="001D12D9" w:rsidRDefault="001D12D9" w:rsidP="001D12D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D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113D1" w:rsidRPr="009113D1" w:rsidRDefault="009113D1" w:rsidP="009113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3D1" w:rsidRDefault="009113D1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13D1" w:rsidRDefault="009113D1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13D1">
        <w:rPr>
          <w:rFonts w:ascii="Times New Roman" w:eastAsia="Times New Roman" w:hAnsi="Times New Roman" w:cs="Times New Roman"/>
          <w:b/>
          <w:sz w:val="24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</w:p>
    <w:p w:rsidR="00B507ED" w:rsidRDefault="00B507ED" w:rsidP="00B5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048C">
        <w:rPr>
          <w:rFonts w:ascii="Times New Roman" w:eastAsia="Times New Roman" w:hAnsi="Times New Roman" w:cs="Times New Roman"/>
          <w:sz w:val="24"/>
          <w:szCs w:val="20"/>
        </w:rPr>
        <w:t>Определите возможность фрезерования на 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танке с мощностью двигателя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дв,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sz w:val="24"/>
          <w:szCs w:val="20"/>
        </w:rPr>
        <w:t>Вт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, если окружная сила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>Н, частота вращения фрезы  n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 xml:space="preserve"> об/мин, диаметр фрезы  D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 xml:space="preserve"> мм.</w:t>
      </w:r>
    </w:p>
    <w:p w:rsidR="00B507ED" w:rsidRDefault="00B507ED" w:rsidP="00B507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Исходные данные приведены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B507ED" w:rsidRPr="00B507ED" w:rsidTr="00B507ED">
        <w:tc>
          <w:tcPr>
            <w:tcW w:w="1000" w:type="pct"/>
            <w:vAlign w:val="center"/>
          </w:tcPr>
          <w:p w:rsidR="00B507ED" w:rsidRPr="00B507ED" w:rsidRDefault="00B507ED" w:rsidP="00A243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Nдв,кВт</w:t>
            </w:r>
            <w:proofErr w:type="spellEnd"/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Рz</w:t>
            </w:r>
            <w:proofErr w:type="spellEnd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n, об/мин</w:t>
            </w:r>
          </w:p>
        </w:tc>
        <w:tc>
          <w:tcPr>
            <w:tcW w:w="1000" w:type="pct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D, мм</w:t>
            </w:r>
          </w:p>
        </w:tc>
      </w:tr>
      <w:tr w:rsidR="00B507ED" w:rsidRPr="00B507ED" w:rsidTr="00B507ED"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pct"/>
          </w:tcPr>
          <w:p w:rsidR="00B507ED" w:rsidRPr="00B507ED" w:rsidRDefault="0023504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507ED" w:rsidRPr="00B507ED" w:rsidTr="00B507ED"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0" w:type="pct"/>
          </w:tcPr>
          <w:p w:rsidR="00B507ED" w:rsidRPr="00B507ED" w:rsidRDefault="0023504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07ED" w:rsidRPr="00B507ED" w:rsidTr="00B507ED"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" w:type="pct"/>
            <w:vAlign w:val="center"/>
          </w:tcPr>
          <w:p w:rsidR="00B507ED" w:rsidRPr="0023504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00" w:type="pct"/>
            <w:vAlign w:val="center"/>
          </w:tcPr>
          <w:p w:rsidR="00B507ED" w:rsidRPr="00B507ED" w:rsidRDefault="00B507E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0" w:type="pct"/>
          </w:tcPr>
          <w:p w:rsidR="00B507ED" w:rsidRPr="00B507ED" w:rsidRDefault="0023504D" w:rsidP="00A243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04D" w:rsidRPr="00B507ED" w:rsidTr="00B507ED"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000" w:type="pct"/>
            <w:vAlign w:val="center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pct"/>
          </w:tcPr>
          <w:p w:rsidR="0023504D" w:rsidRPr="00B507ED" w:rsidRDefault="0023504D" w:rsidP="0023504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507ED" w:rsidRDefault="00B507ED" w:rsidP="00B5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12D9" w:rsidRDefault="001D12D9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D12D9" w:rsidRDefault="001D12D9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Задание 4</w:t>
      </w:r>
    </w:p>
    <w:p w:rsidR="000772FB" w:rsidRPr="000772FB" w:rsidRDefault="0023504D" w:rsidP="000772F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772FB">
        <w:rPr>
          <w:rFonts w:ascii="Times New Roman" w:eastAsia="Times New Roman" w:hAnsi="Times New Roman" w:cs="Times New Roman"/>
          <w:sz w:val="24"/>
          <w:szCs w:val="20"/>
        </w:rPr>
        <w:t>Практическая работа</w:t>
      </w:r>
      <w:r w:rsidR="000772FB" w:rsidRPr="000772FB">
        <w:t xml:space="preserve"> </w:t>
      </w:r>
      <w:r w:rsidR="000772FB" w:rsidRPr="000772FB">
        <w:rPr>
          <w:rFonts w:ascii="Times New Roman" w:eastAsia="Times New Roman" w:hAnsi="Times New Roman" w:cs="Times New Roman"/>
          <w:sz w:val="24"/>
          <w:szCs w:val="20"/>
        </w:rPr>
        <w:t>№ 2.1. Нормирование токарной операции технологического процесса</w:t>
      </w:r>
      <w:r w:rsidRPr="000772F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3504D" w:rsidRDefault="0023504D" w:rsidP="000772F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по </w:t>
      </w:r>
      <w:proofErr w:type="spellStart"/>
      <w:r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>Ильянкову</w:t>
      </w:r>
      <w:proofErr w:type="spellEnd"/>
      <w:r w:rsidR="000772FB"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>, с. 105</w:t>
      </w:r>
    </w:p>
    <w:p w:rsidR="008A266D" w:rsidRPr="000772FB" w:rsidRDefault="008A266D" w:rsidP="000772F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3504D" w:rsidRDefault="0023504D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72FB" w:rsidRDefault="000772FB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Задание 5</w:t>
      </w:r>
    </w:p>
    <w:p w:rsidR="000772FB" w:rsidRPr="000772FB" w:rsidRDefault="000772FB" w:rsidP="000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На токарно-винторезном станке 16К20 производится черновое обтачивание наружной поверхности А и сверление поверхности Г. Заготовка – прокат из стали 40Х с </w:t>
      </w:r>
      <w:proofErr w:type="spellStart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σв</w:t>
      </w:r>
      <w:proofErr w:type="spellEnd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= 700 МПА</w:t>
      </w:r>
    </w:p>
    <w:p w:rsidR="000772FB" w:rsidRPr="000772FB" w:rsidRDefault="000772FB" w:rsidP="000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Необходимо:</w:t>
      </w:r>
    </w:p>
    <w:p w:rsidR="000772FB" w:rsidRPr="000772FB" w:rsidRDefault="000772FB" w:rsidP="000772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технологическое оборудование и оснастку для изготовления детали</w:t>
      </w:r>
    </w:p>
    <w:p w:rsidR="000772FB" w:rsidRPr="000772FB" w:rsidRDefault="000772FB" w:rsidP="000772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режущий инструмент для выполнения обработки поверхностей А.Г.Е.</w:t>
      </w:r>
    </w:p>
    <w:p w:rsidR="000772FB" w:rsidRPr="000772FB" w:rsidRDefault="000772FB" w:rsidP="000772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режимы резания для обработки поверхности А.</w:t>
      </w:r>
    </w:p>
    <w:p w:rsidR="000772FB" w:rsidRPr="000772FB" w:rsidRDefault="000772FB" w:rsidP="000772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Обосновать выбор мерительного инструмента для замера поверхности </w:t>
      </w:r>
      <w:proofErr w:type="gramStart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А,Г</w:t>
      </w:r>
      <w:proofErr w:type="gramEnd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,Е.</w:t>
      </w:r>
    </w:p>
    <w:p w:rsidR="000772FB" w:rsidRPr="000772FB" w:rsidRDefault="000772FB" w:rsidP="000772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предельные, номинальные размеры на поверхность А, Г и занести данные в таблицу.</w:t>
      </w:r>
    </w:p>
    <w:tbl>
      <w:tblPr>
        <w:tblStyle w:val="1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1630"/>
        <w:gridCol w:w="1772"/>
        <w:gridCol w:w="2835"/>
      </w:tblGrid>
      <w:tr w:rsidR="006A75EE" w:rsidRPr="000772FB" w:rsidTr="00A2435D">
        <w:trPr>
          <w:trHeight w:val="878"/>
        </w:trPr>
        <w:tc>
          <w:tcPr>
            <w:tcW w:w="4607" w:type="dxa"/>
            <w:gridSpan w:val="2"/>
          </w:tcPr>
          <w:p w:rsidR="006A75EE" w:rsidRDefault="006A75EE" w:rsidP="000772FB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Эскиз детали</w:t>
            </w:r>
          </w:p>
          <w:p w:rsidR="006A75EE" w:rsidRPr="000772FB" w:rsidRDefault="006A75EE" w:rsidP="000772FB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:rsidR="006A75EE" w:rsidRPr="000772FB" w:rsidRDefault="006A75EE" w:rsidP="000772FB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Данные чертежа детали</w:t>
            </w:r>
            <w:r>
              <w:rPr>
                <w:color w:val="1D1B11"/>
                <w:sz w:val="24"/>
                <w:szCs w:val="24"/>
              </w:rPr>
              <w:t>:</w:t>
            </w: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Номинальный размер, мм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наружный диаметр А</w:t>
            </w: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внутренний диаметр Г</w:t>
            </w: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Верхнее предельное отклонение, мм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Нижнее предельное отклонение, мм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предельный размер, мм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Наименьший предельный размер, мм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Допуск размера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посадки 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  <w:tr w:rsidR="000772FB" w:rsidRPr="000772FB" w:rsidTr="00A2435D">
        <w:tc>
          <w:tcPr>
            <w:tcW w:w="2977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измерительного средства </w:t>
            </w:r>
          </w:p>
        </w:tc>
        <w:tc>
          <w:tcPr>
            <w:tcW w:w="3402" w:type="dxa"/>
            <w:gridSpan w:val="2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2FB" w:rsidRPr="000772FB" w:rsidRDefault="000772FB" w:rsidP="000772FB">
            <w:pPr>
              <w:rPr>
                <w:color w:val="1D1B11"/>
                <w:sz w:val="24"/>
                <w:szCs w:val="24"/>
              </w:rPr>
            </w:pPr>
          </w:p>
        </w:tc>
      </w:tr>
    </w:tbl>
    <w:p w:rsidR="000772FB" w:rsidRPr="000772FB" w:rsidRDefault="000772FB" w:rsidP="0007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772FB" w:rsidRPr="000772FB" w:rsidRDefault="000772FB" w:rsidP="0007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w:drawing>
          <wp:inline distT="0" distB="0" distL="0" distR="0" wp14:anchorId="64D3644D" wp14:editId="1CBBC227">
            <wp:extent cx="2658336" cy="2493034"/>
            <wp:effectExtent l="19050" t="0" r="866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6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FB" w:rsidRPr="000772FB" w:rsidRDefault="000772FB" w:rsidP="0007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772FB" w:rsidRPr="000772FB" w:rsidRDefault="000772FB" w:rsidP="0007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772FB" w:rsidRPr="000772FB" w:rsidRDefault="000772FB" w:rsidP="0007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w:lastRenderedPageBreak/>
        <w:drawing>
          <wp:inline distT="0" distB="0" distL="0" distR="0" wp14:anchorId="6A142663" wp14:editId="2211841A">
            <wp:extent cx="4465366" cy="39250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55" cy="392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FB" w:rsidRPr="000772FB" w:rsidRDefault="000772FB" w:rsidP="0007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772FB" w:rsidRPr="000772FB" w:rsidRDefault="000772FB" w:rsidP="0007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772FB" w:rsidRDefault="000772FB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72FB" w:rsidRDefault="000772FB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72FB" w:rsidRPr="001B36E2" w:rsidRDefault="000772FB" w:rsidP="00D62F4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Задание 6</w:t>
      </w:r>
    </w:p>
    <w:p w:rsidR="00453F19" w:rsidRPr="004D23F6" w:rsidRDefault="00414B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23F6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скорость резания (V, м/мин) </w:t>
      </w:r>
      <w:r w:rsidR="004D23F6">
        <w:rPr>
          <w:rFonts w:ascii="Times New Roman" w:hAnsi="Times New Roman" w:cs="Times New Roman"/>
          <w:color w:val="000000"/>
          <w:sz w:val="28"/>
          <w:szCs w:val="28"/>
        </w:rPr>
        <w:t xml:space="preserve">при заданной стойкости (Т, мин)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при обтачивании заготовки с глубиной резания (t, мм), подачей (</w:t>
      </w:r>
      <w:proofErr w:type="spellStart"/>
      <w:r w:rsidRPr="004D23F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D23F6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r w:rsidRPr="004D2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 xml:space="preserve">мм/об). Используйте резец, оснащенный пластиной из инструментального материала с геометрическими параметрами: </w:t>
      </w:r>
      <w:r w:rsidR="004D23F6" w:rsidRPr="004D23F6">
        <w:rPr>
          <w:rFonts w:ascii="Times New Roman" w:hAnsi="Times New Roman" w:cs="Times New Roman"/>
          <w:color w:val="000000"/>
          <w:sz w:val="28"/>
          <w:szCs w:val="28"/>
        </w:rPr>
        <w:t>φ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23F6" w:rsidRPr="004D23F6">
        <w:rPr>
          <w:rFonts w:ascii="Times New Roman" w:hAnsi="Times New Roman" w:cs="Times New Roman"/>
          <w:color w:val="000000"/>
          <w:sz w:val="28"/>
          <w:szCs w:val="28"/>
        </w:rPr>
        <w:t>φ</w:t>
      </w:r>
      <w:r w:rsidRPr="004D23F6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1</w:t>
      </w:r>
      <w:r w:rsidR="004D2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sym w:font="Symbol" w:char="F061"/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23F6" w:rsidRPr="004D23F6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, r. Исход</w:t>
      </w:r>
      <w:r w:rsidR="004D23F6" w:rsidRPr="004D23F6">
        <w:rPr>
          <w:rFonts w:ascii="Times New Roman" w:hAnsi="Times New Roman" w:cs="Times New Roman"/>
          <w:color w:val="000000"/>
          <w:sz w:val="28"/>
          <w:szCs w:val="28"/>
        </w:rPr>
        <w:t>ные данные приведены в таблице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23F6" w:rsidRDefault="004D23F6">
      <w:pPr>
        <w:rPr>
          <w:rFonts w:ascii="Times New Roman" w:hAnsi="Times New Roman" w:cs="Times New Roman"/>
          <w:color w:val="000000"/>
        </w:rPr>
      </w:pPr>
      <w:r w:rsidRPr="004D23F6">
        <w:rPr>
          <w:rFonts w:ascii="Times New Roman" w:hAnsi="Times New Roman" w:cs="Times New Roman"/>
          <w:color w:val="000000"/>
          <w:u w:val="single"/>
        </w:rPr>
        <w:t>Примечание.</w:t>
      </w:r>
      <w:r w:rsidRPr="004D23F6">
        <w:rPr>
          <w:rFonts w:ascii="Times New Roman" w:hAnsi="Times New Roman" w:cs="Times New Roman"/>
          <w:color w:val="000000"/>
        </w:rPr>
        <w:t xml:space="preserve"> При решении задачи следует использовать «Справочник технолога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D23F6">
        <w:rPr>
          <w:rFonts w:ascii="Times New Roman" w:hAnsi="Times New Roman" w:cs="Times New Roman"/>
          <w:color w:val="000000"/>
        </w:rPr>
        <w:t xml:space="preserve">машиностроителя» под ред. А.Г. Косиловой, Р.Х. Мещерякова. (4-е изд., </w:t>
      </w:r>
      <w:proofErr w:type="spellStart"/>
      <w:r w:rsidRPr="004D23F6">
        <w:rPr>
          <w:rFonts w:ascii="Times New Roman" w:hAnsi="Times New Roman" w:cs="Times New Roman"/>
          <w:color w:val="000000"/>
        </w:rPr>
        <w:t>перераб</w:t>
      </w:r>
      <w:proofErr w:type="spellEnd"/>
      <w:proofErr w:type="gramStart"/>
      <w:r w:rsidRPr="004D23F6"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D23F6">
        <w:rPr>
          <w:rFonts w:ascii="Times New Roman" w:hAnsi="Times New Roman" w:cs="Times New Roman"/>
          <w:color w:val="000000"/>
        </w:rPr>
        <w:t>и доп. – М.: Машиностроение, 1986. – Т.2)</w:t>
      </w:r>
    </w:p>
    <w:p w:rsidR="004D23F6" w:rsidRDefault="004D23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7F87ACA" wp14:editId="2B141C61">
            <wp:extent cx="5940425" cy="30384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5D" w:rsidRDefault="00A2435D" w:rsidP="00AC5B3B">
      <w:pPr>
        <w:spacing w:line="220" w:lineRule="exact"/>
        <w:ind w:left="100" w:right="-20"/>
        <w:rPr>
          <w:spacing w:val="-3"/>
          <w:sz w:val="20"/>
          <w:szCs w:val="20"/>
        </w:rPr>
      </w:pPr>
      <w:bookmarkStart w:id="0" w:name="_GoBack"/>
      <w:bookmarkEnd w:id="0"/>
    </w:p>
    <w:p w:rsidR="00AC5B3B" w:rsidRPr="004D23F6" w:rsidRDefault="00AC5B3B" w:rsidP="00AC5B3B">
      <w:pPr>
        <w:spacing w:line="220" w:lineRule="exact"/>
        <w:ind w:left="100" w:right="-20"/>
        <w:rPr>
          <w:rFonts w:ascii="Times New Roman" w:hAnsi="Times New Roman" w:cs="Times New Roman"/>
        </w:rPr>
      </w:pPr>
    </w:p>
    <w:sectPr w:rsidR="00AC5B3B" w:rsidRPr="004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58E"/>
    <w:multiLevelType w:val="hybridMultilevel"/>
    <w:tmpl w:val="98628DF4"/>
    <w:lvl w:ilvl="0" w:tplc="0660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65E6"/>
    <w:multiLevelType w:val="hybridMultilevel"/>
    <w:tmpl w:val="EFA2BFDC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4"/>
    <w:rsid w:val="00043E24"/>
    <w:rsid w:val="00067B86"/>
    <w:rsid w:val="000772FB"/>
    <w:rsid w:val="001D12D9"/>
    <w:rsid w:val="0023504D"/>
    <w:rsid w:val="00414B4E"/>
    <w:rsid w:val="00453F19"/>
    <w:rsid w:val="004D23F6"/>
    <w:rsid w:val="005909D5"/>
    <w:rsid w:val="006A75EE"/>
    <w:rsid w:val="008A266D"/>
    <w:rsid w:val="009113D1"/>
    <w:rsid w:val="00A2435D"/>
    <w:rsid w:val="00AC5B3B"/>
    <w:rsid w:val="00B507ED"/>
    <w:rsid w:val="00D62F44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D3CF"/>
  <w15:docId w15:val="{139F973F-EE2E-46F4-AB65-7C615F13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Коккарева Елена Станиславовна</dc:creator>
  <cp:lastModifiedBy>1</cp:lastModifiedBy>
  <cp:revision>3</cp:revision>
  <dcterms:created xsi:type="dcterms:W3CDTF">2020-01-22T09:47:00Z</dcterms:created>
  <dcterms:modified xsi:type="dcterms:W3CDTF">2020-12-31T10:41:00Z</dcterms:modified>
</cp:coreProperties>
</file>