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D5" w:rsidRPr="005052DB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2DB">
        <w:rPr>
          <w:rFonts w:ascii="Times New Roman" w:hAnsi="Times New Roman" w:cs="Times New Roman"/>
          <w:sz w:val="28"/>
          <w:szCs w:val="28"/>
        </w:rPr>
        <w:t xml:space="preserve">Человек стоит на неподвижной тележке и бросает горизонтально камень массой </w:t>
      </w:r>
      <w:proofErr w:type="spellStart"/>
      <w:r w:rsidRPr="005052DB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5052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52DB">
        <w:rPr>
          <w:rFonts w:ascii="Times New Roman" w:hAnsi="Times New Roman" w:cs="Times New Roman"/>
          <w:sz w:val="28"/>
          <w:szCs w:val="28"/>
        </w:rPr>
        <w:t xml:space="preserve">= 8 кг со скоростью </w:t>
      </w:r>
      <w:r w:rsidRPr="005052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052D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52DB">
        <w:rPr>
          <w:rFonts w:ascii="Times New Roman" w:hAnsi="Times New Roman" w:cs="Times New Roman"/>
          <w:sz w:val="28"/>
          <w:szCs w:val="28"/>
        </w:rPr>
        <w:t xml:space="preserve"> = 5 м/с относительно Земли. Определить какую при этом человек совершает работу, если масса тележки вместе с человеком </w:t>
      </w:r>
      <w:r w:rsidRPr="005052DB">
        <w:rPr>
          <w:rFonts w:ascii="Times New Roman" w:hAnsi="Times New Roman" w:cs="Times New Roman"/>
          <w:i/>
          <w:iCs/>
          <w:sz w:val="28"/>
          <w:szCs w:val="28"/>
        </w:rPr>
        <w:t xml:space="preserve">М </w:t>
      </w:r>
      <w:r w:rsidRPr="005052DB">
        <w:rPr>
          <w:rFonts w:ascii="Times New Roman" w:hAnsi="Times New Roman" w:cs="Times New Roman"/>
          <w:sz w:val="28"/>
          <w:szCs w:val="28"/>
        </w:rPr>
        <w:t>= 160 кг.</w:t>
      </w:r>
    </w:p>
    <w:p w:rsidR="007C7BA9" w:rsidRDefault="007C7BA9"/>
    <w:sectPr w:rsidR="007C7BA9" w:rsidSect="007C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21D5"/>
    <w:rsid w:val="007C7BA9"/>
    <w:rsid w:val="00EB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2021-01-06T03:23:00Z</dcterms:created>
  <dcterms:modified xsi:type="dcterms:W3CDTF">2021-01-06T03:23:00Z</dcterms:modified>
</cp:coreProperties>
</file>