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3D" w:rsidRPr="0019719F" w:rsidRDefault="002E153D" w:rsidP="002E153D">
      <w:r w:rsidRPr="0019719F">
        <w:t>Свет прошел 20 см  в сероуглероде. Какой путь пройдет свет за то же время в воде? Чему равняется оптическая длина пути света в воде и сероуглероде? Показатель преломления сероуглерода 1.63; показатель преломления воды 1.33.</w:t>
      </w:r>
    </w:p>
    <w:p w:rsidR="00011B66" w:rsidRDefault="00011B66"/>
    <w:sectPr w:rsidR="00011B66" w:rsidSect="0001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153D"/>
    <w:rsid w:val="00011B66"/>
    <w:rsid w:val="002E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2021-01-06T12:17:00Z</dcterms:created>
  <dcterms:modified xsi:type="dcterms:W3CDTF">2021-01-06T12:17:00Z</dcterms:modified>
</cp:coreProperties>
</file>