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44" w:rsidRPr="006E4AD1" w:rsidRDefault="00705744" w:rsidP="00705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D1">
        <w:rPr>
          <w:rFonts w:ascii="Times New Roman" w:hAnsi="Times New Roman"/>
          <w:b/>
          <w:sz w:val="28"/>
          <w:szCs w:val="28"/>
        </w:rPr>
        <w:t xml:space="preserve">Задача 2.5 </w:t>
      </w:r>
      <w:r w:rsidRPr="006E4AD1">
        <w:rPr>
          <w:rFonts w:ascii="Times New Roman" w:hAnsi="Times New Roman"/>
          <w:sz w:val="28"/>
          <w:szCs w:val="28"/>
        </w:rPr>
        <w:t xml:space="preserve">Для однофазного </w:t>
      </w:r>
      <w:proofErr w:type="spellStart"/>
      <w:r w:rsidRPr="006E4AD1">
        <w:rPr>
          <w:rFonts w:ascii="Times New Roman" w:hAnsi="Times New Roman"/>
          <w:sz w:val="28"/>
          <w:szCs w:val="28"/>
        </w:rPr>
        <w:t>двухобмоточного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 понижающего трансформатора известно: номинальная мощность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E4AD1">
        <w:rPr>
          <w:rFonts w:ascii="Times New Roman" w:hAnsi="Times New Roman"/>
          <w:sz w:val="28"/>
          <w:szCs w:val="28"/>
          <w:vertAlign w:val="subscript"/>
        </w:rPr>
        <w:t>ном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E4AD1">
        <w:rPr>
          <w:rFonts w:ascii="Times New Roman" w:hAnsi="Times New Roman"/>
          <w:sz w:val="28"/>
          <w:szCs w:val="28"/>
        </w:rPr>
        <w:t xml:space="preserve">номинальные напряжения первичной и вторичной обмоток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Start"/>
      <w:r w:rsidRPr="006E4AD1">
        <w:rPr>
          <w:rFonts w:ascii="Times New Roman" w:hAnsi="Times New Roman"/>
          <w:sz w:val="28"/>
          <w:szCs w:val="28"/>
          <w:vertAlign w:val="subscript"/>
        </w:rPr>
        <w:t>вн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 , кВ,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Start"/>
      <w:r w:rsidRPr="006E4AD1">
        <w:rPr>
          <w:rFonts w:ascii="Times New Roman" w:hAnsi="Times New Roman"/>
          <w:sz w:val="28"/>
          <w:szCs w:val="28"/>
          <w:vertAlign w:val="subscript"/>
        </w:rPr>
        <w:t>нн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, кВ, </w:t>
      </w:r>
      <w:r w:rsidRPr="006E4AD1">
        <w:rPr>
          <w:rFonts w:ascii="Times New Roman" w:hAnsi="Times New Roman"/>
          <w:sz w:val="28"/>
          <w:szCs w:val="28"/>
          <w:vertAlign w:val="subscript"/>
        </w:rPr>
        <w:t>,</w:t>
      </w:r>
      <w:r w:rsidRPr="006E4AD1">
        <w:rPr>
          <w:rFonts w:ascii="Times New Roman" w:hAnsi="Times New Roman"/>
          <w:sz w:val="28"/>
          <w:szCs w:val="28"/>
        </w:rPr>
        <w:t xml:space="preserve"> ток холостого хода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E4AD1">
        <w:rPr>
          <w:rFonts w:ascii="Times New Roman" w:hAnsi="Times New Roman"/>
          <w:sz w:val="28"/>
          <w:szCs w:val="28"/>
          <w:vertAlign w:val="subscript"/>
        </w:rPr>
        <w:t>0</w:t>
      </w:r>
      <w:r w:rsidRPr="006E4AD1">
        <w:rPr>
          <w:rFonts w:ascii="Times New Roman" w:hAnsi="Times New Roman"/>
          <w:sz w:val="28"/>
          <w:szCs w:val="28"/>
        </w:rPr>
        <w:t xml:space="preserve">,% от номинального,  напряжение короткого замыкания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U</w:t>
      </w:r>
      <w:r w:rsidRPr="006E4AD1">
        <w:rPr>
          <w:rFonts w:ascii="Times New Roman" w:hAnsi="Times New Roman"/>
          <w:sz w:val="28"/>
          <w:szCs w:val="28"/>
          <w:vertAlign w:val="subscript"/>
        </w:rPr>
        <w:t>к</w:t>
      </w:r>
      <w:r w:rsidRPr="006E4AD1">
        <w:rPr>
          <w:rFonts w:ascii="Times New Roman" w:hAnsi="Times New Roman"/>
          <w:sz w:val="28"/>
          <w:szCs w:val="28"/>
        </w:rPr>
        <w:t xml:space="preserve">, % от номинального, мощность холостого хода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E4AD1">
        <w:rPr>
          <w:rFonts w:ascii="Times New Roman" w:hAnsi="Times New Roman"/>
          <w:sz w:val="28"/>
          <w:szCs w:val="28"/>
          <w:vertAlign w:val="subscript"/>
        </w:rPr>
        <w:t>0</w:t>
      </w:r>
      <w:r w:rsidRPr="006E4AD1">
        <w:rPr>
          <w:rFonts w:ascii="Times New Roman" w:hAnsi="Times New Roman"/>
          <w:sz w:val="28"/>
          <w:szCs w:val="28"/>
        </w:rPr>
        <w:t xml:space="preserve">, кВт, мощность короткого замыкания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E4AD1">
        <w:rPr>
          <w:rFonts w:ascii="Times New Roman" w:hAnsi="Times New Roman"/>
          <w:sz w:val="28"/>
          <w:szCs w:val="28"/>
          <w:vertAlign w:val="subscript"/>
        </w:rPr>
        <w:t>к</w:t>
      </w:r>
      <w:r w:rsidRPr="006E4AD1">
        <w:rPr>
          <w:rFonts w:ascii="Times New Roman" w:hAnsi="Times New Roman"/>
          <w:sz w:val="28"/>
          <w:szCs w:val="28"/>
        </w:rPr>
        <w:t>, кВт, коэффициент мощности</w:t>
      </w:r>
      <w:r w:rsidRPr="006E4AD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E4AD1">
        <w:rPr>
          <w:rFonts w:ascii="Times New Roman" w:hAnsi="Times New Roman"/>
          <w:i/>
          <w:sz w:val="28"/>
          <w:szCs w:val="28"/>
          <w:lang w:val="en-US"/>
        </w:rPr>
        <w:t>cosφ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. Определить номинальные значения токов в первичной и вторичной обмотках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E4AD1">
        <w:rPr>
          <w:rFonts w:ascii="Times New Roman" w:hAnsi="Times New Roman"/>
          <w:sz w:val="28"/>
          <w:szCs w:val="28"/>
          <w:vertAlign w:val="subscript"/>
        </w:rPr>
        <w:t>1н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E4AD1">
        <w:rPr>
          <w:rFonts w:ascii="Times New Roman" w:hAnsi="Times New Roman"/>
          <w:sz w:val="28"/>
          <w:szCs w:val="28"/>
        </w:rPr>
        <w:t xml:space="preserve">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E4AD1">
        <w:rPr>
          <w:rFonts w:ascii="Times New Roman" w:hAnsi="Times New Roman"/>
          <w:sz w:val="28"/>
          <w:szCs w:val="28"/>
          <w:vertAlign w:val="subscript"/>
        </w:rPr>
        <w:t>2н</w:t>
      </w:r>
      <w:r w:rsidRPr="006E4AD1">
        <w:rPr>
          <w:rFonts w:ascii="Times New Roman" w:hAnsi="Times New Roman"/>
          <w:sz w:val="28"/>
          <w:szCs w:val="28"/>
        </w:rPr>
        <w:t xml:space="preserve">, значение тока холостого хода ,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E4AD1">
        <w:rPr>
          <w:rFonts w:ascii="Times New Roman" w:hAnsi="Times New Roman"/>
          <w:sz w:val="28"/>
          <w:szCs w:val="28"/>
          <w:vertAlign w:val="subscript"/>
        </w:rPr>
        <w:t>0</w:t>
      </w:r>
      <w:r w:rsidRPr="006E4AD1">
        <w:rPr>
          <w:rFonts w:ascii="Times New Roman" w:hAnsi="Times New Roman"/>
          <w:sz w:val="28"/>
          <w:szCs w:val="28"/>
        </w:rPr>
        <w:t xml:space="preserve"> коэффициент трансформации </w:t>
      </w:r>
      <w:r w:rsidRPr="006E4AD1">
        <w:rPr>
          <w:rFonts w:ascii="Times New Roman" w:hAnsi="Times New Roman"/>
          <w:sz w:val="28"/>
          <w:szCs w:val="28"/>
          <w:lang w:val="en-US"/>
        </w:rPr>
        <w:t>k</w:t>
      </w:r>
      <w:r w:rsidRPr="006E4AD1">
        <w:rPr>
          <w:rFonts w:ascii="Times New Roman" w:hAnsi="Times New Roman"/>
          <w:sz w:val="28"/>
          <w:szCs w:val="28"/>
        </w:rPr>
        <w:t xml:space="preserve">, максимальные </w:t>
      </w:r>
      <w:proofErr w:type="spellStart"/>
      <w:r w:rsidRPr="006E4AD1">
        <w:rPr>
          <w:rFonts w:ascii="Times New Roman" w:hAnsi="Times New Roman"/>
          <w:sz w:val="28"/>
          <w:szCs w:val="28"/>
        </w:rPr>
        <w:t>к.п.д</w:t>
      </w:r>
      <w:proofErr w:type="spellEnd"/>
      <w:r w:rsidRPr="006E4AD1">
        <w:rPr>
          <w:rFonts w:ascii="Times New Roman" w:hAnsi="Times New Roman"/>
          <w:sz w:val="28"/>
          <w:szCs w:val="28"/>
        </w:rPr>
        <w:t>. η</w:t>
      </w:r>
      <w:r w:rsidRPr="006E4AD1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6E4AD1">
        <w:rPr>
          <w:rFonts w:ascii="Times New Roman" w:hAnsi="Times New Roman"/>
          <w:sz w:val="28"/>
          <w:szCs w:val="28"/>
        </w:rPr>
        <w:t xml:space="preserve"> и оптимальный коэффициент нагрузки </w:t>
      </w:r>
      <w:r w:rsidRPr="006E4AD1">
        <w:rPr>
          <w:rFonts w:ascii="Times New Roman" w:hAnsi="Times New Roman"/>
          <w:i/>
          <w:sz w:val="28"/>
          <w:szCs w:val="28"/>
        </w:rPr>
        <w:t>β</w:t>
      </w:r>
      <w:r w:rsidRPr="006E4AD1">
        <w:rPr>
          <w:rFonts w:ascii="Times New Roman" w:hAnsi="Times New Roman"/>
          <w:sz w:val="28"/>
          <w:szCs w:val="28"/>
          <w:vertAlign w:val="subscript"/>
        </w:rPr>
        <w:t>опт</w:t>
      </w:r>
      <w:r w:rsidRPr="006E4AD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046"/>
        <w:gridCol w:w="1018"/>
        <w:gridCol w:w="1019"/>
        <w:gridCol w:w="1022"/>
        <w:gridCol w:w="1008"/>
        <w:gridCol w:w="1018"/>
        <w:gridCol w:w="1018"/>
        <w:gridCol w:w="1036"/>
      </w:tblGrid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ном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4AD1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6E4AD1">
              <w:rPr>
                <w:rFonts w:ascii="Times New Roman" w:hAnsi="Times New Roman"/>
                <w:sz w:val="28"/>
                <w:szCs w:val="28"/>
              </w:rPr>
              <w:t>, кВ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нн</w:t>
            </w:r>
            <w:proofErr w:type="spellEnd"/>
            <w:r w:rsidRPr="006E4AD1">
              <w:rPr>
                <w:rFonts w:ascii="Times New Roman" w:hAnsi="Times New Roman"/>
                <w:sz w:val="28"/>
                <w:szCs w:val="28"/>
              </w:rPr>
              <w:t>, кВ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 кВт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 кВт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cosφ</w:t>
            </w:r>
            <w:proofErr w:type="spellEnd"/>
            <w:r w:rsidRPr="006E4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8900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63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12500</w:t>
            </w:r>
          </w:p>
        </w:tc>
        <w:tc>
          <w:tcPr>
            <w:tcW w:w="1063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125</w:t>
            </w:r>
          </w:p>
        </w:tc>
        <w:tc>
          <w:tcPr>
            <w:tcW w:w="1063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063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64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64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064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0,87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8700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11000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05744" w:rsidRPr="006E4AD1" w:rsidTr="00946B28"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9300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705744" w:rsidRPr="006E4AD1" w:rsidRDefault="00705744" w:rsidP="007057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5744" w:rsidRPr="006E4AD1" w:rsidRDefault="00705744" w:rsidP="00705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D1">
        <w:rPr>
          <w:rFonts w:ascii="Times New Roman" w:hAnsi="Times New Roman"/>
          <w:b/>
          <w:sz w:val="28"/>
          <w:szCs w:val="28"/>
        </w:rPr>
        <w:t xml:space="preserve">Задача 2.7 </w:t>
      </w:r>
      <w:r w:rsidRPr="006E4AD1">
        <w:rPr>
          <w:rFonts w:ascii="Times New Roman" w:hAnsi="Times New Roman"/>
          <w:sz w:val="28"/>
          <w:szCs w:val="28"/>
        </w:rPr>
        <w:t xml:space="preserve">Для трехфазного трансформатора известно: Номинальная мощность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E4AD1">
        <w:rPr>
          <w:rFonts w:ascii="Times New Roman" w:hAnsi="Times New Roman"/>
          <w:sz w:val="28"/>
          <w:szCs w:val="28"/>
          <w:vertAlign w:val="subscript"/>
        </w:rPr>
        <w:t>ном</w:t>
      </w:r>
      <w:r w:rsidRPr="006E4A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AD1">
        <w:rPr>
          <w:rFonts w:ascii="Times New Roman" w:hAnsi="Times New Roman"/>
          <w:sz w:val="28"/>
          <w:szCs w:val="28"/>
        </w:rPr>
        <w:t>кВА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, номинальные напряжения первичной и вторичной обмоток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Start"/>
      <w:r w:rsidRPr="006E4AD1">
        <w:rPr>
          <w:rFonts w:ascii="Times New Roman" w:hAnsi="Times New Roman"/>
          <w:sz w:val="28"/>
          <w:szCs w:val="28"/>
          <w:vertAlign w:val="subscript"/>
        </w:rPr>
        <w:t>вн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, В,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Start"/>
      <w:r w:rsidRPr="006E4AD1">
        <w:rPr>
          <w:rFonts w:ascii="Times New Roman" w:hAnsi="Times New Roman"/>
          <w:sz w:val="28"/>
          <w:szCs w:val="28"/>
          <w:vertAlign w:val="subscript"/>
        </w:rPr>
        <w:t>нн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, В, мощности холостого хода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E4AD1">
        <w:rPr>
          <w:rFonts w:ascii="Times New Roman" w:hAnsi="Times New Roman"/>
          <w:sz w:val="28"/>
          <w:szCs w:val="28"/>
          <w:vertAlign w:val="subscript"/>
        </w:rPr>
        <w:t>0</w:t>
      </w:r>
      <w:r w:rsidRPr="006E4A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E4AD1">
        <w:rPr>
          <w:rFonts w:ascii="Times New Roman" w:hAnsi="Times New Roman"/>
          <w:sz w:val="28"/>
          <w:szCs w:val="28"/>
        </w:rPr>
        <w:t>Вт,  и</w:t>
      </w:r>
      <w:proofErr w:type="gramEnd"/>
      <w:r w:rsidRPr="006E4AD1">
        <w:rPr>
          <w:rFonts w:ascii="Times New Roman" w:hAnsi="Times New Roman"/>
          <w:sz w:val="28"/>
          <w:szCs w:val="28"/>
        </w:rPr>
        <w:t xml:space="preserve"> короткого замыкания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spellStart"/>
      <w:r w:rsidRPr="006E4AD1">
        <w:rPr>
          <w:rFonts w:ascii="Times New Roman" w:hAnsi="Times New Roman"/>
          <w:sz w:val="28"/>
          <w:szCs w:val="28"/>
          <w:vertAlign w:val="subscript"/>
        </w:rPr>
        <w:t>кз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, Вт, ток холостого хода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E4AD1">
        <w:rPr>
          <w:rFonts w:ascii="Times New Roman" w:hAnsi="Times New Roman"/>
          <w:sz w:val="28"/>
          <w:szCs w:val="28"/>
          <w:vertAlign w:val="subscript"/>
        </w:rPr>
        <w:t>0</w:t>
      </w:r>
      <w:r w:rsidRPr="006E4AD1">
        <w:rPr>
          <w:rFonts w:ascii="Times New Roman" w:hAnsi="Times New Roman"/>
          <w:sz w:val="28"/>
          <w:szCs w:val="28"/>
        </w:rPr>
        <w:t xml:space="preserve">,% от номинального,  напряжение короткого замыкания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U</w:t>
      </w:r>
      <w:r w:rsidRPr="006E4AD1">
        <w:rPr>
          <w:rFonts w:ascii="Times New Roman" w:hAnsi="Times New Roman"/>
          <w:sz w:val="28"/>
          <w:szCs w:val="28"/>
          <w:vertAlign w:val="subscript"/>
        </w:rPr>
        <w:t>к</w:t>
      </w:r>
      <w:r w:rsidRPr="006E4AD1">
        <w:rPr>
          <w:rFonts w:ascii="Times New Roman" w:hAnsi="Times New Roman"/>
          <w:sz w:val="28"/>
          <w:szCs w:val="28"/>
        </w:rPr>
        <w:t xml:space="preserve">, % от номинального. Определить параметры Г-образной схемы замещения и составить ее, коэффициент трансформации </w:t>
      </w:r>
      <w:r w:rsidRPr="006E4AD1">
        <w:rPr>
          <w:rFonts w:ascii="Times New Roman" w:hAnsi="Times New Roman"/>
          <w:sz w:val="28"/>
          <w:szCs w:val="28"/>
          <w:lang w:val="en-US"/>
        </w:rPr>
        <w:t>k</w:t>
      </w:r>
      <w:r w:rsidRPr="006E4AD1">
        <w:rPr>
          <w:rFonts w:ascii="Times New Roman" w:hAnsi="Times New Roman"/>
          <w:sz w:val="28"/>
          <w:szCs w:val="28"/>
        </w:rPr>
        <w:t xml:space="preserve">, для значений коэффициента нагрузки β = 0; 0,2; 0,4; 0,6; 0,8; 1; 1,2 рассчитать и построить характеристики </w:t>
      </w:r>
      <w:r w:rsidRPr="001367BA">
        <w:rPr>
          <w:rFonts w:ascii="Times New Roman" w:hAnsi="Times New Roman"/>
          <w:position w:val="-10"/>
          <w:sz w:val="28"/>
          <w:szCs w:val="28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7pt" o:ole="">
            <v:imagedata r:id="rId4" o:title=""/>
          </v:shape>
          <o:OLEObject Type="Embed" ProgID="Equation.3" ShapeID="_x0000_i1025" DrawAspect="Content" ObjectID="_1671518822" r:id="rId5"/>
        </w:object>
      </w:r>
      <w:r w:rsidRPr="006E4AD1">
        <w:rPr>
          <w:rFonts w:ascii="Times New Roman" w:eastAsia="Times New Roman" w:hAnsi="Times New Roman"/>
          <w:sz w:val="28"/>
          <w:szCs w:val="28"/>
        </w:rPr>
        <w:fldChar w:fldCharType="begin"/>
      </w:r>
      <w:r w:rsidRPr="006E4AD1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β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6E4AD1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6E4AD1">
        <w:rPr>
          <w:rFonts w:ascii="Times New Roman" w:eastAsia="Times New Roman" w:hAnsi="Times New Roman"/>
          <w:sz w:val="28"/>
          <w:szCs w:val="28"/>
        </w:rPr>
        <w:fldChar w:fldCharType="end"/>
      </w:r>
      <w:r w:rsidRPr="006E4AD1">
        <w:rPr>
          <w:rFonts w:ascii="Times New Roman" w:eastAsia="Times New Roman" w:hAnsi="Times New Roman"/>
          <w:sz w:val="28"/>
          <w:szCs w:val="28"/>
        </w:rPr>
        <w:t xml:space="preserve">; </w:t>
      </w:r>
      <w:r w:rsidRPr="006E4AD1">
        <w:rPr>
          <w:rFonts w:ascii="Times New Roman" w:eastAsia="Times New Roman" w:hAnsi="Times New Roman"/>
          <w:sz w:val="28"/>
          <w:szCs w:val="28"/>
        </w:rPr>
        <w:fldChar w:fldCharType="begin"/>
      </w:r>
      <w:r w:rsidRPr="006E4AD1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η=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β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6E4AD1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6E4AD1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1367BA">
        <w:rPr>
          <w:rFonts w:ascii="Times New Roman" w:hAnsi="Times New Roman"/>
          <w:position w:val="-10"/>
          <w:sz w:val="28"/>
          <w:szCs w:val="28"/>
        </w:rPr>
        <w:object w:dxaOrig="960" w:dyaOrig="320">
          <v:shape id="_x0000_i1026" type="#_x0000_t75" style="width:47.5pt;height:15.5pt" o:ole="">
            <v:imagedata r:id="rId6" o:title=""/>
          </v:shape>
          <o:OLEObject Type="Embed" ProgID="Equation.3" ShapeID="_x0000_i1026" DrawAspect="Content" ObjectID="_1671518823" r:id="rId7"/>
        </w:object>
      </w:r>
      <w:r w:rsidRPr="006E4AD1">
        <w:rPr>
          <w:rFonts w:ascii="Times New Roman" w:eastAsia="Times New Roman" w:hAnsi="Times New Roman"/>
          <w:sz w:val="28"/>
          <w:szCs w:val="28"/>
        </w:rPr>
        <w:fldChar w:fldCharType="end"/>
      </w:r>
      <w:r w:rsidRPr="006E4AD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E4AD1">
        <w:rPr>
          <w:rFonts w:ascii="Times New Roman" w:hAnsi="Times New Roman"/>
          <w:sz w:val="28"/>
          <w:szCs w:val="28"/>
        </w:rPr>
        <w:t xml:space="preserve">Коэффициент мощности для активно-индуктивной нагрузки </w:t>
      </w:r>
      <w:proofErr w:type="spellStart"/>
      <w:r w:rsidRPr="006E4AD1">
        <w:rPr>
          <w:rFonts w:ascii="Times New Roman" w:hAnsi="Times New Roman"/>
          <w:sz w:val="28"/>
          <w:szCs w:val="28"/>
          <w:lang w:val="en-US"/>
        </w:rPr>
        <w:t>cosφ</w:t>
      </w:r>
      <w:proofErr w:type="spellEnd"/>
      <w:r w:rsidRPr="006E4AD1">
        <w:rPr>
          <w:rFonts w:ascii="Times New Roman" w:hAnsi="Times New Roman"/>
          <w:sz w:val="28"/>
          <w:szCs w:val="28"/>
        </w:rPr>
        <w:t xml:space="preserve"> = 0,8.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1600"/>
        <w:gridCol w:w="860"/>
        <w:gridCol w:w="1086"/>
        <w:gridCol w:w="922"/>
        <w:gridCol w:w="894"/>
        <w:gridCol w:w="948"/>
        <w:gridCol w:w="948"/>
        <w:gridCol w:w="928"/>
      </w:tblGrid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соединения обмоток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ном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4AD1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6E4AD1">
              <w:rPr>
                <w:rFonts w:ascii="Times New Roman" w:hAnsi="Times New Roman"/>
                <w:sz w:val="28"/>
                <w:szCs w:val="28"/>
              </w:rPr>
              <w:t xml:space="preserve"> , В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нн</w:t>
            </w:r>
            <w:proofErr w:type="spellEnd"/>
            <w:r w:rsidRPr="006E4AD1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кз</w:t>
            </w:r>
            <w:proofErr w:type="spellEnd"/>
            <w:r w:rsidRPr="006E4AD1">
              <w:rPr>
                <w:rFonts w:ascii="Times New Roman" w:hAnsi="Times New Roman"/>
                <w:sz w:val="28"/>
                <w:szCs w:val="28"/>
              </w:rPr>
              <w:t>, Вт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 Вт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630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E4AD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7600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630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7600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630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6300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402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Y/Y</w:t>
            </w:r>
            <w:r w:rsidRPr="00705744">
              <w:rPr>
                <w:rFonts w:ascii="Times New Roman" w:hAnsi="Times New Roman"/>
                <w:sz w:val="28"/>
                <w:szCs w:val="28"/>
                <w:highlight w:val="yellow"/>
                <w:vertAlign w:val="subscript"/>
                <w:lang w:val="en-US"/>
              </w:rPr>
              <w:t>0</w:t>
            </w:r>
            <w:r w:rsidRPr="00705744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400</w:t>
            </w:r>
          </w:p>
        </w:tc>
        <w:tc>
          <w:tcPr>
            <w:tcW w:w="1148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6000</w:t>
            </w:r>
          </w:p>
        </w:tc>
        <w:tc>
          <w:tcPr>
            <w:tcW w:w="1010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4,8</w:t>
            </w:r>
          </w:p>
        </w:tc>
        <w:tc>
          <w:tcPr>
            <w:tcW w:w="1011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5500</w:t>
            </w:r>
          </w:p>
        </w:tc>
        <w:tc>
          <w:tcPr>
            <w:tcW w:w="1011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1080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44">
              <w:rPr>
                <w:rFonts w:ascii="Times New Roman" w:hAnsi="Times New Roman"/>
                <w:sz w:val="28"/>
                <w:szCs w:val="28"/>
                <w:highlight w:val="yellow"/>
              </w:rPr>
              <w:t>2,8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Y/Δ-11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Y/Y</w:t>
            </w:r>
            <w:r w:rsidRPr="006E4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-0</w:t>
            </w:r>
          </w:p>
        </w:tc>
        <w:tc>
          <w:tcPr>
            <w:tcW w:w="90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148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1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AD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1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AD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A93209" w:rsidRDefault="00A93209"/>
    <w:p w:rsidR="00705744" w:rsidRPr="006E4AD1" w:rsidRDefault="00705744" w:rsidP="00705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D1">
        <w:rPr>
          <w:rFonts w:ascii="Times New Roman" w:eastAsia="Times New Roman" w:hAnsi="Times New Roman"/>
          <w:b/>
          <w:sz w:val="28"/>
          <w:szCs w:val="28"/>
        </w:rPr>
        <w:t>Задача 3.1</w:t>
      </w:r>
      <w:r w:rsidRPr="006E4AD1">
        <w:rPr>
          <w:rFonts w:ascii="Times New Roman" w:eastAsia="Times New Roman" w:hAnsi="Times New Roman"/>
          <w:sz w:val="28"/>
          <w:szCs w:val="28"/>
        </w:rPr>
        <w:t xml:space="preserve"> Частота вращения ротора асинхронного </w:t>
      </w:r>
      <w:proofErr w:type="gramStart"/>
      <w:r w:rsidRPr="006E4AD1">
        <w:rPr>
          <w:rFonts w:ascii="Times New Roman" w:eastAsia="Times New Roman" w:hAnsi="Times New Roman"/>
          <w:sz w:val="28"/>
          <w:szCs w:val="28"/>
        </w:rPr>
        <w:t xml:space="preserve">двигателя  </w:t>
      </w:r>
      <w:r w:rsidRPr="006E4AD1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proofErr w:type="gramEnd"/>
      <w:r w:rsidRPr="006E4AD1">
        <w:rPr>
          <w:rFonts w:ascii="Times New Roman" w:eastAsia="Times New Roman" w:hAnsi="Times New Roman"/>
          <w:sz w:val="28"/>
          <w:szCs w:val="28"/>
        </w:rPr>
        <w:t xml:space="preserve">, об/мин, частота питающего напряжения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E4AD1">
        <w:rPr>
          <w:rFonts w:ascii="Times New Roman" w:hAnsi="Times New Roman"/>
          <w:sz w:val="28"/>
          <w:szCs w:val="28"/>
        </w:rPr>
        <w:t xml:space="preserve">=50 Гц. Определить число пар полюсов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E4AD1">
        <w:rPr>
          <w:rFonts w:ascii="Times New Roman" w:hAnsi="Times New Roman"/>
          <w:sz w:val="28"/>
          <w:szCs w:val="28"/>
        </w:rPr>
        <w:t xml:space="preserve">, скольжение </w:t>
      </w:r>
      <w:r w:rsidRPr="006E4AD1">
        <w:rPr>
          <w:rFonts w:ascii="Times New Roman" w:hAnsi="Times New Roman"/>
          <w:sz w:val="28"/>
          <w:szCs w:val="28"/>
          <w:lang w:val="en-US"/>
        </w:rPr>
        <w:t>s</w:t>
      </w:r>
      <w:r w:rsidRPr="006E4AD1">
        <w:rPr>
          <w:rFonts w:ascii="Times New Roman" w:hAnsi="Times New Roman"/>
          <w:sz w:val="28"/>
          <w:szCs w:val="28"/>
        </w:rPr>
        <w:t xml:space="preserve">, и частоту тока в обмотке вращающегося ротора </w:t>
      </w:r>
      <w:r w:rsidRPr="006E4AD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E4AD1">
        <w:rPr>
          <w:rFonts w:ascii="Times New Roman" w:hAnsi="Times New Roman"/>
          <w:i/>
          <w:sz w:val="28"/>
          <w:szCs w:val="28"/>
        </w:rPr>
        <w:t xml:space="preserve"> </w:t>
      </w:r>
      <w:r w:rsidRPr="006E4AD1">
        <w:rPr>
          <w:rFonts w:ascii="Times New Roman" w:hAnsi="Times New Roman"/>
          <w:i/>
          <w:sz w:val="28"/>
          <w:szCs w:val="28"/>
          <w:vertAlign w:val="subscript"/>
        </w:rPr>
        <w:t>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802"/>
        <w:gridCol w:w="803"/>
        <w:gridCol w:w="829"/>
        <w:gridCol w:w="829"/>
        <w:gridCol w:w="829"/>
        <w:gridCol w:w="829"/>
        <w:gridCol w:w="803"/>
        <w:gridCol w:w="803"/>
        <w:gridCol w:w="829"/>
        <w:gridCol w:w="830"/>
      </w:tblGrid>
      <w:tr w:rsidR="00705744" w:rsidRPr="006E4AD1" w:rsidTr="00946B28">
        <w:tc>
          <w:tcPr>
            <w:tcW w:w="116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05744" w:rsidRPr="006E4AD1" w:rsidTr="00946B28">
        <w:tc>
          <w:tcPr>
            <w:tcW w:w="116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, об/мин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2970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1470</w:t>
            </w:r>
          </w:p>
        </w:tc>
        <w:tc>
          <w:tcPr>
            <w:tcW w:w="841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970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84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2980</w:t>
            </w:r>
          </w:p>
        </w:tc>
      </w:tr>
      <w:tr w:rsidR="00705744" w:rsidRPr="006E4AD1" w:rsidTr="00946B28">
        <w:tc>
          <w:tcPr>
            <w:tcW w:w="116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705744" w:rsidRPr="006E4AD1" w:rsidTr="00946B28">
        <w:tc>
          <w:tcPr>
            <w:tcW w:w="1160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, об/мин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1480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2990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955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841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2890</w:t>
            </w:r>
          </w:p>
        </w:tc>
        <w:tc>
          <w:tcPr>
            <w:tcW w:w="84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</w:tr>
    </w:tbl>
    <w:p w:rsidR="00705744" w:rsidRPr="006E4AD1" w:rsidRDefault="00705744" w:rsidP="0070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5744" w:rsidRPr="006E4AD1" w:rsidRDefault="00705744" w:rsidP="0070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E4AD1">
        <w:rPr>
          <w:rFonts w:ascii="Times New Roman" w:eastAsia="Times New Roman" w:hAnsi="Times New Roman"/>
          <w:b/>
          <w:sz w:val="28"/>
          <w:szCs w:val="28"/>
        </w:rPr>
        <w:t xml:space="preserve">Задача 3.2 </w:t>
      </w:r>
    </w:p>
    <w:p w:rsidR="00705744" w:rsidRDefault="00705744" w:rsidP="0070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6E4AD1">
        <w:rPr>
          <w:rFonts w:ascii="Times New Roman" w:eastAsia="Times New Roman" w:hAnsi="Times New Roman"/>
          <w:sz w:val="28"/>
          <w:szCs w:val="28"/>
        </w:rPr>
        <w:t xml:space="preserve">Для трехфазного асинхронного двигателя с короткозамкнутым ротором известно: номинальные напряжение </w:t>
      </w:r>
      <w:r w:rsidRPr="006E4AD1">
        <w:rPr>
          <w:rFonts w:ascii="Times New Roman" w:eastAsia="Times New Roman" w:hAnsi="Times New Roman"/>
          <w:i/>
          <w:sz w:val="28"/>
          <w:szCs w:val="28"/>
          <w:lang w:val="en-US"/>
        </w:rPr>
        <w:t>U</w:t>
      </w:r>
      <w:r w:rsidRPr="006E4AD1">
        <w:rPr>
          <w:rFonts w:ascii="Times New Roman" w:eastAsia="Times New Roman" w:hAnsi="Times New Roman"/>
          <w:sz w:val="28"/>
          <w:szCs w:val="28"/>
          <w:vertAlign w:val="subscript"/>
        </w:rPr>
        <w:t>ном</w:t>
      </w:r>
      <w:r w:rsidRPr="006E4AD1">
        <w:rPr>
          <w:rFonts w:ascii="Times New Roman" w:eastAsia="Times New Roman" w:hAnsi="Times New Roman"/>
          <w:sz w:val="28"/>
          <w:szCs w:val="28"/>
        </w:rPr>
        <w:t xml:space="preserve">, мощность </w:t>
      </w:r>
      <w:r w:rsidRPr="006E4AD1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6E4AD1">
        <w:rPr>
          <w:rFonts w:ascii="Times New Roman" w:eastAsia="Times New Roman" w:hAnsi="Times New Roman"/>
          <w:sz w:val="28"/>
          <w:szCs w:val="28"/>
          <w:vertAlign w:val="subscript"/>
        </w:rPr>
        <w:t>ном</w:t>
      </w:r>
      <w:r w:rsidRPr="006E4AD1">
        <w:rPr>
          <w:rFonts w:ascii="Times New Roman" w:eastAsia="Times New Roman" w:hAnsi="Times New Roman"/>
          <w:sz w:val="28"/>
          <w:szCs w:val="28"/>
        </w:rPr>
        <w:t xml:space="preserve">, скольжение </w:t>
      </w:r>
      <w:r w:rsidRPr="006E4AD1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E4AD1">
        <w:rPr>
          <w:rFonts w:ascii="Times New Roman" w:eastAsia="Times New Roman" w:hAnsi="Times New Roman"/>
          <w:sz w:val="28"/>
          <w:szCs w:val="28"/>
          <w:vertAlign w:val="subscript"/>
        </w:rPr>
        <w:t>ном</w:t>
      </w:r>
      <w:r w:rsidRPr="006E4AD1">
        <w:rPr>
          <w:rFonts w:ascii="Times New Roman" w:eastAsia="Times New Roman" w:hAnsi="Times New Roman"/>
          <w:sz w:val="28"/>
          <w:szCs w:val="28"/>
        </w:rPr>
        <w:t xml:space="preserve">,% ; коэффициент перегрузки по моменту λ, отношения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ном</m:t>
                </m:r>
              </m:sub>
            </m:sSub>
          </m:den>
        </m:f>
      </m:oMath>
      <w:r w:rsidRPr="006E4AD1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ном</m:t>
                </m:r>
              </m:sub>
            </m:sSub>
          </m:den>
        </m:f>
      </m:oMath>
      <w:r w:rsidRPr="006E4AD1">
        <w:rPr>
          <w:rFonts w:ascii="Times New Roman" w:eastAsia="Times New Roman" w:hAnsi="Times New Roman"/>
          <w:sz w:val="28"/>
          <w:szCs w:val="28"/>
        </w:rPr>
        <w:t xml:space="preserve">. Определить потребляемую двигателем мощность, номинальный, максимальный и пусковой моменты; номинальный и пусковой токи; номинальной и критическое </w:t>
      </w:r>
      <w:proofErr w:type="gramStart"/>
      <w:r w:rsidRPr="006E4AD1">
        <w:rPr>
          <w:rFonts w:ascii="Times New Roman" w:eastAsia="Times New Roman" w:hAnsi="Times New Roman"/>
          <w:sz w:val="28"/>
          <w:szCs w:val="28"/>
        </w:rPr>
        <w:t>скольжение .</w:t>
      </w:r>
      <w:proofErr w:type="gramEnd"/>
      <w:r w:rsidRPr="006E4AD1">
        <w:rPr>
          <w:rFonts w:ascii="Times New Roman" w:eastAsia="Times New Roman" w:hAnsi="Times New Roman"/>
          <w:sz w:val="28"/>
          <w:szCs w:val="28"/>
        </w:rPr>
        <w:t xml:space="preserve"> По формуле </w:t>
      </w:r>
      <w:proofErr w:type="spellStart"/>
      <w:r w:rsidRPr="006E4AD1">
        <w:rPr>
          <w:rFonts w:ascii="Times New Roman" w:eastAsia="Times New Roman" w:hAnsi="Times New Roman"/>
          <w:sz w:val="28"/>
          <w:szCs w:val="28"/>
        </w:rPr>
        <w:t>Клосса</w:t>
      </w:r>
      <w:proofErr w:type="spellEnd"/>
      <w:r w:rsidRPr="006E4AD1">
        <w:rPr>
          <w:rFonts w:ascii="Times New Roman" w:eastAsia="Times New Roman" w:hAnsi="Times New Roman"/>
          <w:sz w:val="28"/>
          <w:szCs w:val="28"/>
        </w:rPr>
        <w:t xml:space="preserve"> построить механическую характеристику для значений скольжения </w:t>
      </w:r>
      <w:r w:rsidRPr="006E4AD1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E4AD1">
        <w:rPr>
          <w:rFonts w:ascii="Times New Roman" w:eastAsia="Times New Roman" w:hAnsi="Times New Roman"/>
          <w:sz w:val="28"/>
          <w:szCs w:val="28"/>
        </w:rPr>
        <w:t xml:space="preserve"> = 0; 0,02; 0,04; 0,06; 0,08; </w:t>
      </w:r>
      <w:r w:rsidRPr="006E4AD1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E4AD1">
        <w:rPr>
          <w:rFonts w:ascii="Times New Roman" w:eastAsia="Times New Roman" w:hAnsi="Times New Roman"/>
          <w:sz w:val="28"/>
          <w:szCs w:val="28"/>
          <w:vertAlign w:val="subscript"/>
        </w:rPr>
        <w:t>ном</w:t>
      </w:r>
      <w:r w:rsidRPr="006E4AD1">
        <w:rPr>
          <w:rFonts w:ascii="Times New Roman" w:eastAsia="Times New Roman" w:hAnsi="Times New Roman"/>
          <w:sz w:val="28"/>
          <w:szCs w:val="28"/>
        </w:rPr>
        <w:t xml:space="preserve">; </w:t>
      </w:r>
      <w:r w:rsidRPr="006E4AD1"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spellStart"/>
      <w:r w:rsidRPr="006E4AD1">
        <w:rPr>
          <w:rFonts w:ascii="Times New Roman" w:eastAsia="Times New Roman" w:hAnsi="Times New Roman"/>
          <w:sz w:val="28"/>
          <w:szCs w:val="28"/>
          <w:vertAlign w:val="subscript"/>
        </w:rPr>
        <w:t>кр</w:t>
      </w:r>
      <w:proofErr w:type="spellEnd"/>
      <w:r w:rsidRPr="006E4AD1">
        <w:rPr>
          <w:rFonts w:ascii="Times New Roman" w:eastAsia="Times New Roman" w:hAnsi="Times New Roman"/>
          <w:sz w:val="28"/>
          <w:szCs w:val="28"/>
          <w:vertAlign w:val="subscript"/>
        </w:rPr>
        <w:t>.</w:t>
      </w:r>
    </w:p>
    <w:p w:rsidR="00705744" w:rsidRDefault="00705744" w:rsidP="0070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</w:p>
    <w:p w:rsidR="00705744" w:rsidRPr="006E4AD1" w:rsidRDefault="00705744" w:rsidP="0070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1003"/>
        <w:gridCol w:w="995"/>
        <w:gridCol w:w="1033"/>
        <w:gridCol w:w="993"/>
        <w:gridCol w:w="944"/>
        <w:gridCol w:w="1239"/>
        <w:gridCol w:w="993"/>
        <w:gridCol w:w="986"/>
      </w:tblGrid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ном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ном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, кВт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ном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,%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4AD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cosφ</w:t>
            </w:r>
            <w:proofErr w:type="spellEnd"/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λ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ном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oMath>
            </m:oMathPara>
          </w:p>
        </w:tc>
      </w:tr>
      <w:tr w:rsidR="00705744" w:rsidRPr="006E4AD1" w:rsidTr="00946B28">
        <w:tc>
          <w:tcPr>
            <w:tcW w:w="9571" w:type="dxa"/>
            <w:gridSpan w:val="9"/>
          </w:tcPr>
          <w:p w:rsidR="00705744" w:rsidRPr="006E4AD1" w:rsidRDefault="00705744" w:rsidP="00946B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3000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 xml:space="preserve"> об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0,885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47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380</w:t>
            </w:r>
          </w:p>
        </w:tc>
        <w:tc>
          <w:tcPr>
            <w:tcW w:w="1044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055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45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0,85</w:t>
            </w:r>
          </w:p>
        </w:tc>
        <w:tc>
          <w:tcPr>
            <w:tcW w:w="1023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65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1,7</w:t>
            </w:r>
          </w:p>
        </w:tc>
        <w:tc>
          <w:tcPr>
            <w:tcW w:w="1015" w:type="dxa"/>
          </w:tcPr>
          <w:p w:rsidR="00705744" w:rsidRPr="00705744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574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0,9</w:t>
            </w:r>
          </w:p>
        </w:tc>
        <w:bookmarkStart w:id="0" w:name="_GoBack"/>
        <w:bookmarkEnd w:id="0"/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rPr>
          <w:trHeight w:val="62"/>
        </w:trPr>
        <w:tc>
          <w:tcPr>
            <w:tcW w:w="9571" w:type="dxa"/>
            <w:gridSpan w:val="9"/>
          </w:tcPr>
          <w:p w:rsidR="00705744" w:rsidRPr="006E4AD1" w:rsidRDefault="00705744" w:rsidP="00946B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 xml:space="preserve"> об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0,885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0,86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0,885</w:t>
            </w:r>
          </w:p>
        </w:tc>
      </w:tr>
      <w:tr w:rsidR="00705744" w:rsidRPr="006E4AD1" w:rsidTr="00946B28">
        <w:tc>
          <w:tcPr>
            <w:tcW w:w="1062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47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4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023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6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15" w:type="dxa"/>
          </w:tcPr>
          <w:p w:rsidR="00705744" w:rsidRPr="006E4AD1" w:rsidRDefault="00705744" w:rsidP="00946B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AD1"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</w:tr>
    </w:tbl>
    <w:p w:rsidR="00705744" w:rsidRDefault="00705744"/>
    <w:sectPr w:rsidR="0070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8"/>
    <w:rsid w:val="00705744"/>
    <w:rsid w:val="00A93209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88A6"/>
  <w15:chartTrackingRefBased/>
  <w15:docId w15:val="{F8AC4BCB-27B0-4E60-B4F4-661323C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2021-01-07T06:57:00Z</dcterms:created>
  <dcterms:modified xsi:type="dcterms:W3CDTF">2021-01-07T07:00:00Z</dcterms:modified>
</cp:coreProperties>
</file>