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F3" w:rsidRPr="003303F3" w:rsidRDefault="003303F3" w:rsidP="003303F3">
      <w:pPr>
        <w:tabs>
          <w:tab w:val="left" w:pos="301"/>
        </w:tabs>
        <w:spacing w:before="240" w:after="120" w:line="240" w:lineRule="auto"/>
        <w:jc w:val="center"/>
        <w:rPr>
          <w:rFonts w:ascii="AG_Helvetica" w:eastAsia="Times New Roman" w:hAnsi="AG_Helvetica" w:cs="Times New Roman"/>
          <w:b/>
          <w:iCs/>
          <w:caps/>
          <w:sz w:val="16"/>
          <w:szCs w:val="20"/>
          <w:lang w:eastAsia="ru-RU"/>
        </w:rPr>
      </w:pPr>
      <w:r w:rsidRPr="003303F3">
        <w:rPr>
          <w:rFonts w:ascii="AG_Helvetica" w:eastAsia="Times New Roman" w:hAnsi="AG_Helvetica" w:cs="Times New Roman"/>
          <w:b/>
          <w:iCs/>
          <w:caps/>
          <w:sz w:val="16"/>
          <w:szCs w:val="20"/>
          <w:lang w:eastAsia="ru-RU"/>
        </w:rPr>
        <w:t>Задача 4</w:t>
      </w:r>
    </w:p>
    <w:p w:rsidR="003303F3" w:rsidRPr="003303F3" w:rsidRDefault="003303F3" w:rsidP="003303F3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303F3">
        <w:rPr>
          <w:rFonts w:ascii="Times New Roman" w:eastAsia="Times New Roman" w:hAnsi="Times New Roman" w:cs="Times New Roman"/>
          <w:szCs w:val="20"/>
          <w:lang w:eastAsia="ru-RU"/>
        </w:rPr>
        <w:t>Для заданной схемы стального бруса или системы стальных брусьев (табл. 4.1 и  4.2) требуется:</w:t>
      </w:r>
    </w:p>
    <w:p w:rsidR="003303F3" w:rsidRPr="003303F3" w:rsidRDefault="003303F3" w:rsidP="003303F3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1) построить эпюры продольных сил </w:t>
      </w:r>
      <w:r w:rsidRPr="003303F3">
        <w:rPr>
          <w:rFonts w:ascii="Times New Roman" w:eastAsia="Times New Roman" w:hAnsi="Times New Roman" w:cs="Times New Roman"/>
          <w:i/>
          <w:szCs w:val="20"/>
          <w:lang w:val="en-US" w:eastAsia="ru-RU"/>
        </w:rPr>
        <w:t>N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, нормальных напряжений 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sym w:font="Symbol" w:char="F073"/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 и перемещений 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sym w:font="Symbol" w:char="F064"/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3303F3" w:rsidRPr="003303F3" w:rsidRDefault="003303F3" w:rsidP="003303F3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2) если зазор перекрывается, то раскрыть статическую неопределимость и построить эпюры продольных сил </w:t>
      </w:r>
      <w:r w:rsidRPr="003303F3">
        <w:rPr>
          <w:rFonts w:ascii="Times New Roman" w:eastAsia="Times New Roman" w:hAnsi="Times New Roman" w:cs="Times New Roman"/>
          <w:i/>
          <w:szCs w:val="20"/>
          <w:lang w:val="en-US" w:eastAsia="ru-RU"/>
        </w:rPr>
        <w:t>N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, нормальных напряжений 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sym w:font="Symbol" w:char="F073"/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 и перемещений 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sym w:font="Symbol" w:char="F064"/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3303F3" w:rsidRPr="003303F3" w:rsidRDefault="003303F3" w:rsidP="003303F3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3) если зазор не перекрывается, то определить усилие, которое необходимо приложить к сечению, чтобы зазор закрылся. Построить эпюры продольных сил </w:t>
      </w:r>
      <w:r w:rsidRPr="003303F3">
        <w:rPr>
          <w:rFonts w:ascii="Times New Roman" w:eastAsia="Times New Roman" w:hAnsi="Times New Roman" w:cs="Times New Roman"/>
          <w:i/>
          <w:szCs w:val="20"/>
          <w:lang w:val="en-US" w:eastAsia="ru-RU"/>
        </w:rPr>
        <w:t>N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, нормальных напряжений 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sym w:font="Symbol" w:char="F073"/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 и перемещений 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sym w:font="Symbol" w:char="F064"/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3303F3" w:rsidRPr="003303F3" w:rsidRDefault="003303F3" w:rsidP="003303F3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303F3">
        <w:rPr>
          <w:rFonts w:ascii="Times New Roman" w:eastAsia="Times New Roman" w:hAnsi="Times New Roman" w:cs="Times New Roman"/>
          <w:szCs w:val="20"/>
          <w:lang w:eastAsia="ru-RU"/>
        </w:rPr>
        <w:t>4) провести анализ и сделать заключение о влиянии зазора на распределение напряжения по сечению брусьев.</w:t>
      </w:r>
    </w:p>
    <w:p w:rsidR="003303F3" w:rsidRPr="003303F3" w:rsidRDefault="003303F3" w:rsidP="003303F3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303F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Примечание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>: Для всех вариантов принять [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sym w:font="Symbol" w:char="F073"/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 xml:space="preserve">] = 160 МПа, 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br/>
        <w:t>Е = 2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sym w:font="Symbol" w:char="F0D7"/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>10</w:t>
      </w:r>
      <w:r w:rsidRPr="003303F3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5 </w:t>
      </w:r>
      <w:r w:rsidRPr="003303F3">
        <w:rPr>
          <w:rFonts w:ascii="Times New Roman" w:eastAsia="Times New Roman" w:hAnsi="Times New Roman" w:cs="Times New Roman"/>
          <w:szCs w:val="20"/>
          <w:lang w:eastAsia="ru-RU"/>
        </w:rPr>
        <w:t>МПа.</w:t>
      </w:r>
    </w:p>
    <w:p w:rsidR="003303F3" w:rsidRPr="003303F3" w:rsidRDefault="003303F3" w:rsidP="003303F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</w:pPr>
      <w:r w:rsidRPr="003303F3"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  <w:t>Таблица 4.1</w:t>
      </w:r>
    </w:p>
    <w:p w:rsidR="003303F3" w:rsidRPr="003303F3" w:rsidRDefault="003303F3" w:rsidP="003303F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  <w:r w:rsidRPr="003303F3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>Расчётные данные к задаче 4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97"/>
        <w:gridCol w:w="751"/>
        <w:gridCol w:w="753"/>
        <w:gridCol w:w="729"/>
        <w:gridCol w:w="777"/>
        <w:gridCol w:w="751"/>
        <w:gridCol w:w="781"/>
        <w:gridCol w:w="838"/>
        <w:gridCol w:w="640"/>
        <w:gridCol w:w="831"/>
      </w:tblGrid>
      <w:tr w:rsidR="003303F3" w:rsidRPr="003303F3" w:rsidTr="00A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  <w:vMerge w:val="restar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Номер строки</w:t>
            </w:r>
          </w:p>
        </w:tc>
        <w:tc>
          <w:tcPr>
            <w:tcW w:w="701" w:type="pct"/>
            <w:vMerge w:val="restar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Схема из табл.4.2</w:t>
            </w:r>
          </w:p>
        </w:tc>
        <w:tc>
          <w:tcPr>
            <w:tcW w:w="1207" w:type="pct"/>
            <w:gridSpan w:val="3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Размеры, </w:t>
            </w:r>
            <w:proofErr w:type="gramStart"/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247" w:type="pct"/>
            <w:gridSpan w:val="3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Площади сечений, мм</w:t>
            </w:r>
            <w:proofErr w:type="gramStart"/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99" w:type="pct"/>
            <w:gridSpan w:val="2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Силы, кН</w:t>
            </w:r>
          </w:p>
        </w:tc>
        <w:tc>
          <w:tcPr>
            <w:tcW w:w="449" w:type="pct"/>
            <w:vMerge w:val="restar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sym w:font="Symbol" w:char="F044"/>
            </w: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gramStart"/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мм</w:t>
            </w:r>
            <w:proofErr w:type="gramEnd"/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  <w:vMerge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1" w:type="pct"/>
            <w:vMerge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position w:val="-4"/>
                <w:sz w:val="18"/>
                <w:szCs w:val="20"/>
                <w:vertAlign w:val="subscript"/>
                <w:lang w:eastAsia="ru-RU"/>
              </w:rPr>
              <w:object w:dxaOrig="18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2pt" o:ole="">
                  <v:imagedata r:id="rId5" o:title=""/>
                </v:shape>
                <o:OLEObject Type="Embed" ProgID="Equation.DSMT4" ShapeID="_x0000_i1025" DrawAspect="Content" ObjectID="_1671906464" r:id="rId6"/>
              </w:object>
            </w: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position w:val="-4"/>
                <w:sz w:val="18"/>
                <w:szCs w:val="20"/>
                <w:vertAlign w:val="subscript"/>
                <w:lang w:eastAsia="ru-RU"/>
              </w:rPr>
              <w:object w:dxaOrig="180" w:dyaOrig="240">
                <v:shape id="_x0000_i1026" type="#_x0000_t75" style="width:9pt;height:12pt" o:ole="">
                  <v:imagedata r:id="rId7" o:title=""/>
                </v:shape>
                <o:OLEObject Type="Embed" ProgID="Equation.DSMT4" ShapeID="_x0000_i1026" DrawAspect="Content" ObjectID="_1671906465" r:id="rId8"/>
              </w:object>
            </w: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position w:val="-4"/>
                <w:sz w:val="18"/>
                <w:szCs w:val="20"/>
                <w:vertAlign w:val="subscript"/>
                <w:lang w:eastAsia="ru-RU"/>
              </w:rPr>
              <w:object w:dxaOrig="180" w:dyaOrig="240">
                <v:shape id="_x0000_i1027" type="#_x0000_t75" style="width:9pt;height:12pt" o:ole="">
                  <v:imagedata r:id="rId9" o:title=""/>
                </v:shape>
                <o:OLEObject Type="Embed" ProgID="Equation.DSMT4" ShapeID="_x0000_i1027" DrawAspect="Content" ObjectID="_1671906466" r:id="rId10"/>
              </w:object>
            </w: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proofErr w:type="gramStart"/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proofErr w:type="gramStart"/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F</w:t>
            </w: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F</w:t>
            </w: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449" w:type="pct"/>
            <w:vMerge/>
          </w:tcPr>
          <w:p w:rsidR="003303F3" w:rsidRPr="003303F3" w:rsidRDefault="003303F3" w:rsidP="003303F3">
            <w:pPr>
              <w:tabs>
                <w:tab w:val="left" w:pos="3402"/>
              </w:tabs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1,0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1,0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0,3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1,5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1,5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1,5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0,4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7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2,5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1,5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0,5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3,0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1,0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90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0,6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9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1,5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100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0,7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900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700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120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0,8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1,0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110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70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0,9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7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2,5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2,5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1,0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70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0,2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3,0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1,5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1,5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90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1,0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9</w:t>
            </w: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2,0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3,0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1,0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600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200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500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80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50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0,1</w:t>
            </w:r>
          </w:p>
        </w:tc>
      </w:tr>
      <w:tr w:rsidR="003303F3" w:rsidRPr="003303F3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701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407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394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420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40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422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453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</w:p>
        </w:tc>
        <w:tc>
          <w:tcPr>
            <w:tcW w:w="346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</w:p>
        </w:tc>
        <w:tc>
          <w:tcPr>
            <w:tcW w:w="449" w:type="pct"/>
            <w:vAlign w:val="center"/>
          </w:tcPr>
          <w:p w:rsidR="003303F3" w:rsidRPr="003303F3" w:rsidRDefault="003303F3" w:rsidP="003303F3">
            <w:pPr>
              <w:tabs>
                <w:tab w:val="left" w:pos="3402"/>
              </w:tabs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03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</w:p>
        </w:tc>
      </w:tr>
    </w:tbl>
    <w:p w:rsidR="003303F3" w:rsidRPr="003303F3" w:rsidRDefault="003303F3" w:rsidP="003303F3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303F3" w:rsidRPr="003303F3" w:rsidRDefault="003303F3" w:rsidP="003303F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</w:pPr>
      <w:r w:rsidRPr="003303F3"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  <w:br w:type="page"/>
      </w:r>
      <w:r w:rsidRPr="003303F3"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  <w:lastRenderedPageBreak/>
        <w:t>Таблица. 4.2</w:t>
      </w:r>
    </w:p>
    <w:p w:rsidR="003303F3" w:rsidRPr="003303F3" w:rsidRDefault="003303F3" w:rsidP="003303F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  <w:r w:rsidRPr="003303F3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>Расчётные схемы к задаче 4</w:t>
      </w:r>
    </w:p>
    <w:p w:rsidR="003303F3" w:rsidRPr="003303F3" w:rsidRDefault="003303F3" w:rsidP="003303F3">
      <w:pPr>
        <w:spacing w:before="120" w:after="120" w:line="221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3303F3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object w:dxaOrig="9270" w:dyaOrig="14205">
          <v:shape id="_x0000_i1028" type="#_x0000_t75" style="width:298.2pt;height:6in" o:ole="">
            <v:imagedata r:id="rId11" o:title=""/>
          </v:shape>
          <o:OLEObject Type="Embed" ProgID="PBrush" ShapeID="_x0000_i1028" DrawAspect="Content" ObjectID="_1671906467" r:id="rId12"/>
        </w:object>
      </w:r>
    </w:p>
    <w:p w:rsidR="00CA40AC" w:rsidRDefault="00CA40AC"/>
    <w:p w:rsidR="004F5276" w:rsidRDefault="004F5276"/>
    <w:p w:rsidR="004F5276" w:rsidRDefault="004F5276"/>
    <w:p w:rsidR="004F5276" w:rsidRDefault="004F5276"/>
    <w:p w:rsidR="004F5276" w:rsidRPr="004F5276" w:rsidRDefault="004F5276" w:rsidP="004F5276">
      <w:pPr>
        <w:tabs>
          <w:tab w:val="left" w:pos="301"/>
        </w:tabs>
        <w:spacing w:before="240" w:after="120" w:line="240" w:lineRule="auto"/>
        <w:jc w:val="center"/>
        <w:rPr>
          <w:rFonts w:ascii="AG_Helvetica" w:eastAsia="Times New Roman" w:hAnsi="AG_Helvetica" w:cs="Times New Roman"/>
          <w:b/>
          <w:bCs/>
          <w:caps/>
          <w:sz w:val="16"/>
          <w:szCs w:val="16"/>
          <w:lang w:eastAsia="ru-RU"/>
        </w:rPr>
      </w:pPr>
      <w:r w:rsidRPr="004F5276">
        <w:rPr>
          <w:rFonts w:ascii="AG_Helvetica" w:eastAsia="Times New Roman" w:hAnsi="AG_Helvetica" w:cs="Times New Roman"/>
          <w:b/>
          <w:bCs/>
          <w:caps/>
          <w:sz w:val="16"/>
          <w:szCs w:val="16"/>
          <w:lang w:eastAsia="ru-RU"/>
        </w:rPr>
        <w:t>Задача 7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lang w:eastAsia="ru-RU"/>
        </w:rPr>
      </w:pPr>
      <w:r w:rsidRPr="004F5276">
        <w:rPr>
          <w:rFonts w:ascii="Times New Roman" w:eastAsia="Times New Roman" w:hAnsi="Times New Roman" w:cs="Times New Roman"/>
          <w:lang w:eastAsia="ru-RU"/>
        </w:rPr>
        <w:t>На стальной ступенчатый брус круглого поперечного сечения, закрепленного с двух сторон (см. табл. 7.1 и 7.2), действуют скручивающие моменты сил.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lang w:eastAsia="ru-RU"/>
        </w:rPr>
      </w:pPr>
      <w:r w:rsidRPr="004F5276">
        <w:rPr>
          <w:rFonts w:ascii="Times New Roman" w:eastAsia="Times New Roman" w:hAnsi="Times New Roman" w:cs="Times New Roman"/>
          <w:lang w:eastAsia="ru-RU"/>
        </w:rPr>
        <w:t>1. Определить диаметры стержня из условия прочности и условия жесткости.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lang w:eastAsia="ru-RU"/>
        </w:rPr>
      </w:pPr>
      <w:r w:rsidRPr="004F5276">
        <w:rPr>
          <w:rFonts w:ascii="Times New Roman" w:eastAsia="Times New Roman" w:hAnsi="Times New Roman" w:cs="Times New Roman"/>
          <w:lang w:eastAsia="ru-RU"/>
        </w:rPr>
        <w:t>2. Построить эпюры крутящих моментов и абсолютных углов закручивания при принятых диаметрах ступеней стержня.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lang w:eastAsia="ru-RU"/>
        </w:rPr>
      </w:pPr>
      <w:r w:rsidRPr="004F5276">
        <w:rPr>
          <w:rFonts w:ascii="Times New Roman" w:eastAsia="Times New Roman" w:hAnsi="Times New Roman" w:cs="Times New Roman"/>
          <w:lang w:eastAsia="ru-RU"/>
        </w:rPr>
        <w:t>3. Определить рабочие максимальные касательные напряжения и сравнить с допускаемыми касательными напряжениями.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lang w:eastAsia="ru-RU"/>
        </w:rPr>
      </w:pPr>
      <w:r w:rsidRPr="004F5276">
        <w:rPr>
          <w:rFonts w:ascii="Times New Roman" w:eastAsia="Times New Roman" w:hAnsi="Times New Roman" w:cs="Times New Roman"/>
          <w:lang w:eastAsia="ru-RU"/>
        </w:rPr>
        <w:t>4. Определить действительный относительный угол закручивания и сравнить с допускаемым относительным углом закручивания.</w:t>
      </w:r>
    </w:p>
    <w:p w:rsidR="004F5276" w:rsidRPr="004F5276" w:rsidRDefault="004F5276" w:rsidP="004F527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</w:pPr>
      <w:r w:rsidRPr="004F5276"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  <w:t>Таблица 7.1</w:t>
      </w:r>
    </w:p>
    <w:p w:rsidR="004F5276" w:rsidRPr="004F5276" w:rsidRDefault="004F5276" w:rsidP="004F527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  <w:r w:rsidRPr="004F5276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>Расчётные данные к задаче 7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347"/>
        <w:gridCol w:w="773"/>
        <w:gridCol w:w="699"/>
        <w:gridCol w:w="690"/>
        <w:gridCol w:w="690"/>
        <w:gridCol w:w="1201"/>
        <w:gridCol w:w="827"/>
        <w:gridCol w:w="1215"/>
        <w:gridCol w:w="712"/>
      </w:tblGrid>
      <w:tr w:rsidR="004F5276" w:rsidRPr="004F5276" w:rsidTr="00A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pct"/>
            <w:vMerge w:val="restar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Номер </w:t>
            </w: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строки</w:t>
            </w:r>
          </w:p>
        </w:tc>
        <w:tc>
          <w:tcPr>
            <w:tcW w:w="728" w:type="pct"/>
            <w:vMerge w:val="restar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Схема из табл. </w:t>
            </w: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7.2</w:t>
            </w:r>
          </w:p>
        </w:tc>
        <w:tc>
          <w:tcPr>
            <w:tcW w:w="1168" w:type="pct"/>
            <w:gridSpan w:val="3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Размеры, </w:t>
            </w:r>
            <w:proofErr w:type="gramStart"/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</w:t>
            </w:r>
            <w:proofErr w:type="gramEnd"/>
          </w:p>
        </w:tc>
        <w:tc>
          <w:tcPr>
            <w:tcW w:w="1022" w:type="pct"/>
            <w:gridSpan w:val="2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Моменты, </w:t>
            </w:r>
            <w:proofErr w:type="spellStart"/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кНм</w:t>
            </w:r>
            <w:proofErr w:type="spellEnd"/>
          </w:p>
        </w:tc>
        <w:tc>
          <w:tcPr>
            <w:tcW w:w="447" w:type="pct"/>
            <w:vMerge w:val="restar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position w:val="-32"/>
                <w:sz w:val="18"/>
                <w:lang w:eastAsia="ru-RU"/>
              </w:rPr>
              <w:object w:dxaOrig="360" w:dyaOrig="720">
                <v:shape id="_x0000_i1029" type="#_x0000_t75" style="width:17.4pt;height:34.2pt" o:ole="">
                  <v:imagedata r:id="rId13" o:title=""/>
                </v:shape>
                <o:OLEObject Type="Embed" ProgID="Equation.3" ShapeID="_x0000_i1029" DrawAspect="Content" ObjectID="_1671906468" r:id="rId14"/>
              </w:object>
            </w:r>
          </w:p>
        </w:tc>
        <w:tc>
          <w:tcPr>
            <w:tcW w:w="657" w:type="pct"/>
            <w:vMerge w:val="restar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[</w:t>
            </w:r>
            <w:r w:rsidRPr="004F52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Symbol" w:char="F051"/>
            </w: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] град/</w:t>
            </w:r>
            <w:proofErr w:type="gramStart"/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</w:t>
            </w:r>
            <w:proofErr w:type="gramEnd"/>
          </w:p>
        </w:tc>
        <w:tc>
          <w:tcPr>
            <w:tcW w:w="386" w:type="pct"/>
            <w:vMerge w:val="restar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[</w:t>
            </w:r>
            <w:r w:rsidRPr="004F5276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sym w:font="Symbol" w:char="F074"/>
            </w: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]</w:t>
            </w:r>
          </w:p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МПа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pct"/>
            <w:vMerge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28" w:type="pct"/>
            <w:vMerge/>
            <w:tcBorders>
              <w:right w:val="single" w:sz="4" w:space="0" w:color="auto"/>
            </w:tcBorders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position w:val="-4"/>
                <w:sz w:val="18"/>
                <w:vertAlign w:val="subscript"/>
                <w:lang w:eastAsia="ru-RU"/>
              </w:rPr>
              <w:object w:dxaOrig="180" w:dyaOrig="240">
                <v:shape id="_x0000_i1030" type="#_x0000_t75" style="width:9pt;height:12pt" o:ole="">
                  <v:imagedata r:id="rId15" o:title=""/>
                </v:shape>
                <o:OLEObject Type="Embed" ProgID="Equation.DSMT4" ShapeID="_x0000_i1030" DrawAspect="Content" ObjectID="_1671906469" r:id="rId16"/>
              </w:object>
            </w:r>
            <w:r w:rsidRPr="004F5276"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  <w:t>1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position w:val="-4"/>
                <w:sz w:val="18"/>
                <w:vertAlign w:val="subscript"/>
                <w:lang w:eastAsia="ru-RU"/>
              </w:rPr>
              <w:object w:dxaOrig="180" w:dyaOrig="240">
                <v:shape id="_x0000_i1031" type="#_x0000_t75" style="width:9pt;height:12pt" o:ole="">
                  <v:imagedata r:id="rId15" o:title=""/>
                </v:shape>
                <o:OLEObject Type="Embed" ProgID="Equation.DSMT4" ShapeID="_x0000_i1031" DrawAspect="Content" ObjectID="_1671906470" r:id="rId17"/>
              </w:object>
            </w:r>
            <w:r w:rsidRPr="004F5276"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  <w:t>2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position w:val="-4"/>
                <w:sz w:val="18"/>
                <w:vertAlign w:val="subscript"/>
                <w:lang w:eastAsia="ru-RU"/>
              </w:rPr>
              <w:object w:dxaOrig="180" w:dyaOrig="240">
                <v:shape id="_x0000_i1032" type="#_x0000_t75" style="width:9pt;height:12pt" o:ole="">
                  <v:imagedata r:id="rId15" o:title=""/>
                </v:shape>
                <o:OLEObject Type="Embed" ProgID="Equation.DSMT4" ShapeID="_x0000_i1032" DrawAspect="Content" ObjectID="_1671906471" r:id="rId18"/>
              </w:object>
            </w:r>
            <w:r w:rsidRPr="004F5276"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  <w:t>3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</w:t>
            </w:r>
            <w:proofErr w:type="gramStart"/>
            <w:r w:rsidRPr="004F5276"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</w:t>
            </w:r>
            <w:proofErr w:type="gramStart"/>
            <w:r w:rsidRPr="004F5276"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447" w:type="pct"/>
            <w:vMerge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vertAlign w:val="subscript"/>
                <w:lang w:eastAsia="ru-RU"/>
              </w:rPr>
            </w:pPr>
          </w:p>
        </w:tc>
        <w:tc>
          <w:tcPr>
            <w:tcW w:w="386" w:type="pct"/>
            <w:vMerge/>
          </w:tcPr>
          <w:p w:rsidR="004F5276" w:rsidRPr="004F5276" w:rsidRDefault="004F5276" w:rsidP="004F5276">
            <w:pPr>
              <w:tabs>
                <w:tab w:val="left" w:pos="3402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0,80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0,20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0,65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0,70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0,30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0,35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45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0,40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0,60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0,45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45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0,80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0,75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0,55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0,70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0,30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0,65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0,35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2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2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</w:t>
            </w:r>
          </w:p>
        </w:tc>
        <w:tc>
          <w:tcPr>
            <w:tcW w:w="41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  <w:tc>
          <w:tcPr>
            <w:tcW w:w="378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373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649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44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</w:t>
            </w:r>
          </w:p>
        </w:tc>
        <w:tc>
          <w:tcPr>
            <w:tcW w:w="657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386" w:type="pct"/>
            <w:vAlign w:val="center"/>
          </w:tcPr>
          <w:p w:rsidR="004F5276" w:rsidRPr="004F5276" w:rsidRDefault="004F5276" w:rsidP="004F5276">
            <w:pPr>
              <w:tabs>
                <w:tab w:val="left" w:pos="3402"/>
              </w:tabs>
              <w:spacing w:before="20" w:after="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</w:t>
            </w:r>
          </w:p>
        </w:tc>
      </w:tr>
    </w:tbl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276" w:rsidRDefault="004F5276" w:rsidP="004F527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</w:pPr>
    </w:p>
    <w:p w:rsidR="004F5276" w:rsidRDefault="004F5276" w:rsidP="004F527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</w:pPr>
    </w:p>
    <w:p w:rsidR="004F5276" w:rsidRDefault="004F5276" w:rsidP="004F527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</w:pPr>
    </w:p>
    <w:p w:rsidR="004F5276" w:rsidRPr="004F5276" w:rsidRDefault="004F5276" w:rsidP="004F5276">
      <w:pPr>
        <w:tabs>
          <w:tab w:val="left" w:pos="301"/>
        </w:tabs>
        <w:spacing w:after="120" w:line="240" w:lineRule="auto"/>
        <w:jc w:val="center"/>
        <w:rPr>
          <w:rFonts w:ascii="AG_Helvetica" w:eastAsia="Times New Roman" w:hAnsi="AG_Helvetica" w:cs="Times New Roman"/>
          <w:b/>
          <w:iCs/>
          <w:caps/>
          <w:sz w:val="16"/>
          <w:szCs w:val="20"/>
          <w:lang w:eastAsia="ru-RU"/>
        </w:rPr>
      </w:pPr>
      <w:r w:rsidRPr="004F5276">
        <w:rPr>
          <w:rFonts w:ascii="AG_Helvetica" w:eastAsia="Times New Roman" w:hAnsi="AG_Helvetica" w:cs="Times New Roman"/>
          <w:b/>
          <w:iCs/>
          <w:caps/>
          <w:sz w:val="16"/>
          <w:szCs w:val="20"/>
          <w:lang w:eastAsia="ru-RU"/>
        </w:rPr>
        <w:t>Задача 8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F5276">
        <w:rPr>
          <w:rFonts w:ascii="Times New Roman" w:eastAsia="Times New Roman" w:hAnsi="Times New Roman" w:cs="Times New Roman"/>
          <w:szCs w:val="20"/>
          <w:lang w:eastAsia="ru-RU"/>
        </w:rPr>
        <w:t>Для заданной схемы балки (табл. 8.2) по исходным данным (табл. 8.1) требуется: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F5276">
        <w:rPr>
          <w:rFonts w:ascii="Times New Roman" w:eastAsia="Times New Roman" w:hAnsi="Times New Roman" w:cs="Times New Roman"/>
          <w:szCs w:val="20"/>
          <w:lang w:eastAsia="ru-RU"/>
        </w:rPr>
        <w:t>1) построить расчетную схему балки в выбранном масштабе;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F5276">
        <w:rPr>
          <w:rFonts w:ascii="Times New Roman" w:eastAsia="Times New Roman" w:hAnsi="Times New Roman" w:cs="Times New Roman"/>
          <w:szCs w:val="20"/>
          <w:lang w:eastAsia="ru-RU"/>
        </w:rPr>
        <w:t>2) построить эпюры поперечных сил, изгибающих моментов;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F5276">
        <w:rPr>
          <w:rFonts w:ascii="Times New Roman" w:eastAsia="Times New Roman" w:hAnsi="Times New Roman" w:cs="Times New Roman"/>
          <w:szCs w:val="20"/>
          <w:lang w:eastAsia="ru-RU"/>
        </w:rPr>
        <w:t>3) из условия прочности при изгибе определить номер профиля двутавровой балки в соответствии с ГОСТ 8239—72, приняв допускаемое нормальное напряжение равным 160 МПа;</w:t>
      </w:r>
    </w:p>
    <w:p w:rsidR="004F5276" w:rsidRPr="004F5276" w:rsidRDefault="004F5276" w:rsidP="004F5276">
      <w:pPr>
        <w:spacing w:after="0" w:line="221" w:lineRule="auto"/>
        <w:ind w:firstLine="30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F5276">
        <w:rPr>
          <w:rFonts w:ascii="Times New Roman" w:eastAsia="Times New Roman" w:hAnsi="Times New Roman" w:cs="Times New Roman"/>
          <w:szCs w:val="20"/>
          <w:lang w:eastAsia="ru-RU"/>
        </w:rPr>
        <w:t>4) построить эпюру перемещений сечений балки.</w:t>
      </w:r>
    </w:p>
    <w:p w:rsidR="004F5276" w:rsidRPr="004F5276" w:rsidRDefault="004F5276" w:rsidP="004F527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</w:pPr>
      <w:r w:rsidRPr="004F5276"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  <w:t>Таблица 8.1</w:t>
      </w:r>
    </w:p>
    <w:p w:rsidR="004F5276" w:rsidRPr="004F5276" w:rsidRDefault="004F5276" w:rsidP="004F527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  <w:r w:rsidRPr="004F5276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>Исходные данные к задаче 8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5"/>
        <w:gridCol w:w="1400"/>
        <w:gridCol w:w="810"/>
        <w:gridCol w:w="810"/>
        <w:gridCol w:w="810"/>
        <w:gridCol w:w="812"/>
        <w:gridCol w:w="1219"/>
        <w:gridCol w:w="1219"/>
        <w:gridCol w:w="1051"/>
      </w:tblGrid>
      <w:tr w:rsidR="004F5276" w:rsidRPr="004F5276" w:rsidTr="00A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pct"/>
            <w:gridSpan w:val="2"/>
            <w:vMerge w:val="restar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Номер строки</w:t>
            </w:r>
          </w:p>
        </w:tc>
        <w:tc>
          <w:tcPr>
            <w:tcW w:w="757" w:type="pct"/>
            <w:vMerge w:val="restar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Схема из табл.8.2</w:t>
            </w:r>
          </w:p>
        </w:tc>
        <w:tc>
          <w:tcPr>
            <w:tcW w:w="1752" w:type="pct"/>
            <w:gridSpan w:val="4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Размеры, </w:t>
            </w:r>
            <w:proofErr w:type="gramStart"/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888" w:type="pct"/>
            <w:gridSpan w:val="3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Нагрузки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pct"/>
            <w:gridSpan w:val="2"/>
            <w:vMerge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57" w:type="pct"/>
            <w:vMerge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en-US" w:eastAsia="ru-RU"/>
              </w:rPr>
            </w:pPr>
            <w:r w:rsidRPr="004F5276">
              <w:rPr>
                <w:rFonts w:ascii="Times New Roman" w:eastAsia="Times New Roman" w:hAnsi="Times New Roman" w:cs="Times New Roman"/>
                <w:position w:val="-4"/>
                <w:sz w:val="18"/>
                <w:szCs w:val="20"/>
                <w:vertAlign w:val="subscript"/>
                <w:lang w:val="en-US" w:eastAsia="ru-RU"/>
              </w:rPr>
              <w:object w:dxaOrig="180" w:dyaOrig="240">
                <v:shape id="_x0000_i1034" type="#_x0000_t75" style="width:8.4pt;height:11.4pt" o:ole="">
                  <v:imagedata r:id="rId19" o:title=""/>
                </v:shape>
                <o:OLEObject Type="Embed" ProgID="Equation.DSMT4" ShapeID="_x0000_i1034" DrawAspect="Content" ObjectID="_1671906472" r:id="rId20"/>
              </w:objec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vertAlign w:val="subscript"/>
                <w:lang w:val="en-US" w:eastAsia="ru-RU"/>
              </w:rPr>
            </w:pPr>
            <w:r w:rsidRPr="004F5276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 w:eastAsia="ru-RU"/>
              </w:rPr>
              <w:t>a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vertAlign w:val="subscript"/>
                <w:lang w:val="en-US" w:eastAsia="ru-RU"/>
              </w:rPr>
            </w:pPr>
            <w:r w:rsidRPr="004F5276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 w:eastAsia="ru-RU"/>
              </w:rPr>
              <w:t>b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 w:eastAsia="ru-RU"/>
              </w:rPr>
            </w:pPr>
            <w:r w:rsidRPr="004F5276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 w:eastAsia="ru-RU"/>
              </w:rPr>
              <w:t>c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4F527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F</w:t>
            </w: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, </w:t>
            </w: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H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val="en-US" w:eastAsia="ru-RU"/>
              </w:rPr>
            </w:pPr>
            <w:r w:rsidRPr="004F5276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en-US" w:eastAsia="ru-RU"/>
              </w:rPr>
              <w:t>M</w:t>
            </w: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кНм</w:t>
            </w:r>
            <w:proofErr w:type="spellEnd"/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bscript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q</w:t>
            </w: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кН/м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</w:tr>
      <w:tr w:rsidR="004F5276" w:rsidRPr="004F5276" w:rsidTr="00AA6E6F">
        <w:tblPrEx>
          <w:tblCellMar>
            <w:top w:w="0" w:type="dxa"/>
            <w:bottom w:w="0" w:type="dxa"/>
          </w:tblCellMar>
        </w:tblPrEx>
        <w:tc>
          <w:tcPr>
            <w:tcW w:w="596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</w:p>
        </w:tc>
        <w:tc>
          <w:tcPr>
            <w:tcW w:w="438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43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659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</w:t>
            </w:r>
          </w:p>
        </w:tc>
        <w:tc>
          <w:tcPr>
            <w:tcW w:w="570" w:type="pct"/>
            <w:vAlign w:val="center"/>
          </w:tcPr>
          <w:p w:rsidR="004F5276" w:rsidRPr="004F5276" w:rsidRDefault="004F5276" w:rsidP="004F5276">
            <w:pPr>
              <w:spacing w:before="40" w:after="20" w:line="22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527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</w:p>
        </w:tc>
      </w:tr>
    </w:tbl>
    <w:p w:rsidR="004F5276" w:rsidRPr="004F5276" w:rsidRDefault="004F5276" w:rsidP="004F527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</w:pPr>
      <w:r w:rsidRPr="004F5276"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  <w:br w:type="page"/>
      </w:r>
      <w:r w:rsidRPr="004F5276"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  <w:lastRenderedPageBreak/>
        <w:t>Таблица 8.2</w:t>
      </w:r>
    </w:p>
    <w:p w:rsidR="004F5276" w:rsidRPr="004F5276" w:rsidRDefault="004F5276" w:rsidP="004F527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  <w:r w:rsidRPr="004F5276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>Расчётные схемы к задаче 8</w:t>
      </w:r>
    </w:p>
    <w:p w:rsidR="004F5276" w:rsidRPr="004F5276" w:rsidRDefault="004F5276" w:rsidP="004F5276">
      <w:pPr>
        <w:spacing w:after="0" w:line="221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18"/>
          <w:szCs w:val="20"/>
          <w:lang w:eastAsia="ru-RU"/>
        </w:rPr>
        <w:drawing>
          <wp:inline distT="0" distB="0" distL="0" distR="0">
            <wp:extent cx="3810000" cy="5273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76" w:rsidRPr="004F5276" w:rsidRDefault="004F5276" w:rsidP="004F527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</w:pPr>
      <w:r w:rsidRPr="004F5276">
        <w:rPr>
          <w:rFonts w:ascii="Courier New" w:eastAsia="Times New Roman" w:hAnsi="Courier New" w:cs="Times New Roman"/>
          <w:sz w:val="24"/>
          <w:szCs w:val="20"/>
          <w:lang w:eastAsia="ru-RU"/>
        </w:rPr>
        <w:br w:type="page"/>
      </w:r>
      <w:bookmarkStart w:id="0" w:name="_GoBack"/>
      <w:bookmarkEnd w:id="0"/>
      <w:r w:rsidRPr="004F5276"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  <w:lastRenderedPageBreak/>
        <w:br w:type="page"/>
      </w:r>
      <w:r w:rsidRPr="004F5276">
        <w:rPr>
          <w:rFonts w:ascii="Times New Roman" w:eastAsia="Times New Roman" w:hAnsi="Times New Roman" w:cs="Times New Roman"/>
          <w:spacing w:val="20"/>
          <w:sz w:val="18"/>
          <w:szCs w:val="20"/>
          <w:lang w:eastAsia="ru-RU"/>
        </w:rPr>
        <w:lastRenderedPageBreak/>
        <w:t>Таблица 7.2</w:t>
      </w:r>
    </w:p>
    <w:p w:rsidR="004F5276" w:rsidRPr="004F5276" w:rsidRDefault="004F5276" w:rsidP="004F527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  <w:r w:rsidRPr="004F5276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>Расчётные схемы к задаче 7</w:t>
      </w:r>
    </w:p>
    <w:bookmarkStart w:id="1" w:name="_MON_1078760657"/>
    <w:bookmarkEnd w:id="1"/>
    <w:p w:rsidR="004F5276" w:rsidRDefault="004F5276" w:rsidP="004F5276">
      <w:r w:rsidRPr="004F5276">
        <w:rPr>
          <w:rFonts w:ascii="Courier New" w:eastAsia="Times New Roman" w:hAnsi="Courier New" w:cs="Courier New"/>
          <w:sz w:val="24"/>
          <w:szCs w:val="24"/>
          <w:lang w:eastAsia="ru-RU"/>
        </w:rPr>
        <w:object w:dxaOrig="8280" w:dyaOrig="14070">
          <v:shape id="_x0000_i1033" type="#_x0000_t75" style="width:292.8pt;height:440.4pt" o:ole="">
            <v:imagedata r:id="rId22" o:title="" croptop="528f" cropbottom="528f" cropright="2244f"/>
          </v:shape>
          <o:OLEObject Type="Embed" ProgID="Word.Picture.8" ShapeID="_x0000_i1033" DrawAspect="Content" ObjectID="_1671906473" r:id="rId23"/>
        </w:object>
      </w:r>
    </w:p>
    <w:sectPr w:rsidR="004F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Helvetic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A7"/>
    <w:rsid w:val="001315A7"/>
    <w:rsid w:val="003303F3"/>
    <w:rsid w:val="004F5276"/>
    <w:rsid w:val="008A7C2E"/>
    <w:rsid w:val="00C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Текст_А5"/>
    <w:basedOn w:val="a"/>
    <w:rsid w:val="008A7C2E"/>
    <w:pPr>
      <w:spacing w:after="0" w:line="220" w:lineRule="auto"/>
      <w:ind w:firstLine="30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Заг3"/>
    <w:basedOn w:val="a"/>
    <w:rsid w:val="008A7C2E"/>
    <w:pPr>
      <w:tabs>
        <w:tab w:val="left" w:pos="301"/>
      </w:tabs>
      <w:spacing w:before="240" w:after="120" w:line="240" w:lineRule="auto"/>
      <w:jc w:val="center"/>
    </w:pPr>
    <w:rPr>
      <w:rFonts w:ascii="AG_Helvetica" w:eastAsia="Times New Roman" w:hAnsi="AG_Helvetica" w:cs="Times New Roman"/>
      <w:b/>
      <w:iCs/>
      <w:caps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Текст_А5"/>
    <w:basedOn w:val="a"/>
    <w:rsid w:val="008A7C2E"/>
    <w:pPr>
      <w:spacing w:after="0" w:line="220" w:lineRule="auto"/>
      <w:ind w:firstLine="30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Заг3"/>
    <w:basedOn w:val="a"/>
    <w:rsid w:val="008A7C2E"/>
    <w:pPr>
      <w:tabs>
        <w:tab w:val="left" w:pos="301"/>
      </w:tabs>
      <w:spacing w:before="240" w:after="120" w:line="240" w:lineRule="auto"/>
      <w:jc w:val="center"/>
    </w:pPr>
    <w:rPr>
      <w:rFonts w:ascii="AG_Helvetica" w:eastAsia="Times New Roman" w:hAnsi="AG_Helvetica" w:cs="Times New Roman"/>
      <w:b/>
      <w:iCs/>
      <w:caps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2021-01-11T14:41:00Z</dcterms:created>
  <dcterms:modified xsi:type="dcterms:W3CDTF">2021-01-11T14:41:00Z</dcterms:modified>
</cp:coreProperties>
</file>