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374E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Социальная стратификация и социальная мобильность </w:t>
      </w:r>
    </w:p>
    <w:p w14:paraId="696EE41F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b/>
          <w:sz w:val="28"/>
          <w:szCs w:val="28"/>
        </w:rPr>
        <w:t>а) Определите следующие понятия:</w:t>
      </w:r>
      <w:r w:rsidRPr="00524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C789D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Социальная стратификация, страта, класс, средний класс, сословия, касты, социальная мобильность, вертикальная мобильность, горизонтальная мобильность, структурная мобильность, </w:t>
      </w:r>
      <w:proofErr w:type="spellStart"/>
      <w:r w:rsidRPr="00524729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524729">
        <w:rPr>
          <w:rFonts w:ascii="Times New Roman" w:hAnsi="Times New Roman" w:cs="Times New Roman"/>
          <w:sz w:val="28"/>
          <w:szCs w:val="28"/>
        </w:rPr>
        <w:t xml:space="preserve"> мобильность, скорость, объем мобильности, канал мобильности, маргинальность, маргинальная личность, закрытое общество, открытое общество, бедность, абсолютная и относительная бедность. </w:t>
      </w:r>
    </w:p>
    <w:p w14:paraId="70F605E8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b/>
          <w:sz w:val="28"/>
          <w:szCs w:val="28"/>
        </w:rPr>
        <w:t>б) Выполните следующие контрольные задания:</w:t>
      </w:r>
      <w:r w:rsidRPr="00524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DC705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1. Перечислите категории населения, которые мы можем отнести к низшему социальному слою. Какую роль в формировании социальной политики играют прожиточный минимум, потребительская корзина и МРОТ (минимальный размер оплаты труда)? </w:t>
      </w:r>
    </w:p>
    <w:p w14:paraId="48BE5221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2. Перечислите основные критерии, которые выделяют Ученые ИС РАН (Института социологии Российской академии наук) причисляя граждан к среднему классу. Обратите внимание на статью «Есть ли в России средний класс?» (материал представлен в разделе дополнительная литература). Какой процент населения можно отнести к представителям среднего класса. Охарактеризуйте социальный портрет представителя среднего класса. </w:t>
      </w:r>
    </w:p>
    <w:p w14:paraId="6344D19B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3. Определив приблизительно уровень своего годового дохода, определите, в какой класс Вы входите. </w:t>
      </w:r>
    </w:p>
    <w:p w14:paraId="05E18246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4. Определите, к какому типу </w:t>
      </w:r>
      <w:proofErr w:type="spellStart"/>
      <w:r w:rsidRPr="00524729">
        <w:rPr>
          <w:rFonts w:ascii="Times New Roman" w:hAnsi="Times New Roman" w:cs="Times New Roman"/>
          <w:sz w:val="28"/>
          <w:szCs w:val="28"/>
        </w:rPr>
        <w:t>стратификационных</w:t>
      </w:r>
      <w:proofErr w:type="spellEnd"/>
      <w:r w:rsidRPr="00524729">
        <w:rPr>
          <w:rFonts w:ascii="Times New Roman" w:hAnsi="Times New Roman" w:cs="Times New Roman"/>
          <w:sz w:val="28"/>
          <w:szCs w:val="28"/>
        </w:rPr>
        <w:t xml:space="preserve"> систем относится современное российское общество. </w:t>
      </w:r>
    </w:p>
    <w:p w14:paraId="7E99A2DF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5. Опишите социальный портрет представителя среднего класса в городе Вашего проживания: пол, возраст, образование, сфера занятости, объем власти, уровень жизни, субъективная оценка статуса. </w:t>
      </w:r>
    </w:p>
    <w:p w14:paraId="0D0EA330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6. Статистика показывает, что представители рабочего класса раньше вступают в брак и имеют больше детей, чем представители среднего и высшего классов. Как Вы объясните этот факт? </w:t>
      </w:r>
    </w:p>
    <w:p w14:paraId="0F30E78A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lastRenderedPageBreak/>
        <w:t xml:space="preserve">7. Перечислите группы людей, которых бы Вы отнесли к представителям социального дна. </w:t>
      </w:r>
    </w:p>
    <w:p w14:paraId="4C6CA4E7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8. Дайте оценку степени открытости современного российского общества по шкале от 1 до 10, где 10 – абсолютно открытое общество. Обоснуйте свою позицию. </w:t>
      </w:r>
    </w:p>
    <w:p w14:paraId="1A4A7974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9. Покажите примеры горизонтальной мобильности, основываясь на Вашей индивидуальной биографии или жизненном опыте. </w:t>
      </w:r>
    </w:p>
    <w:p w14:paraId="529C6577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10.Используя знания показателей мобильности, охарактеризуйте процессы социальной мобильности на территории Вашего региона в прошедшее десятилетие. </w:t>
      </w:r>
    </w:p>
    <w:p w14:paraId="353A39CB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11.Дайте оценку Вашего статуса в сравнении со статусом Ваших родителей. </w:t>
      </w:r>
    </w:p>
    <w:p w14:paraId="327AEE76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12.Как изменилось Ваше социальное положение за последние пять лет? </w:t>
      </w:r>
    </w:p>
    <w:p w14:paraId="70ECD6FB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13.Дайте оценку интенсивности экономической социальной мобильности населения Вашего города и региона. </w:t>
      </w:r>
    </w:p>
    <w:p w14:paraId="29242BBD" w14:textId="77777777" w:rsid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14. Многие российские социологи отмечают изменение престижа различных профессиональных групп. Одни профессиональные группы, имевшие ранее высокий престиж, но оказавшиеся сегодня плохо адаптированными к рыночной экономике, «опустились вниз по социальной лестнице». Степень значимости других социальных групп, наоборот, повысилась. Приведите примеры профессиональных групп, чей престиж значительно изменился за последнее время. Охарактеризуйте эти изменения. </w:t>
      </w:r>
    </w:p>
    <w:p w14:paraId="4E59AB88" w14:textId="49003CAA" w:rsidR="00CD5F0C" w:rsidRPr="00524729" w:rsidRDefault="00524729" w:rsidP="0052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29">
        <w:rPr>
          <w:rFonts w:ascii="Times New Roman" w:hAnsi="Times New Roman" w:cs="Times New Roman"/>
          <w:sz w:val="28"/>
          <w:szCs w:val="28"/>
        </w:rPr>
        <w:t xml:space="preserve">15. В одной из книг Джон Фаулз пишет: </w:t>
      </w:r>
      <w:r w:rsidRPr="00524729">
        <w:rPr>
          <w:rFonts w:ascii="Times New Roman" w:hAnsi="Times New Roman" w:cs="Times New Roman"/>
          <w:i/>
          <w:sz w:val="28"/>
          <w:szCs w:val="28"/>
        </w:rPr>
        <w:t>«Словарь называет деньги «средством обмена». Я называю их человеческим ответом на нечеловеческую случайность, господствующую над существованием. Гений, интеллект, здоровье, мудрость, сила воли и физическая сила, красота – это выигрыши, которые мы получаем в лотерее, разыгрываемой еще до нашего рождения. Деньги – это импровизированная человеческая лотерея, которая частично вознаграждает потерпевших неудачу в первой, космической лотерее. Однако деньги – неваж</w:t>
      </w:r>
      <w:bookmarkStart w:id="0" w:name="_GoBack"/>
      <w:bookmarkEnd w:id="0"/>
      <w:r w:rsidRPr="00524729">
        <w:rPr>
          <w:rFonts w:ascii="Times New Roman" w:hAnsi="Times New Roman" w:cs="Times New Roman"/>
          <w:i/>
          <w:sz w:val="28"/>
          <w:szCs w:val="28"/>
        </w:rPr>
        <w:t xml:space="preserve">ная лотерея, поскольку выигрыши, полученные на первом, </w:t>
      </w:r>
      <w:r w:rsidRPr="00524729">
        <w:rPr>
          <w:rFonts w:ascii="Times New Roman" w:hAnsi="Times New Roman" w:cs="Times New Roman"/>
          <w:i/>
          <w:sz w:val="28"/>
          <w:szCs w:val="28"/>
        </w:rPr>
        <w:lastRenderedPageBreak/>
        <w:t>предродовом этапе, представляют собой пачку бесплатных билетов следующего розыгрыша. Если Вам повезло в первом, то Вам, скорее всего, повезет и во втором»</w:t>
      </w:r>
      <w:r w:rsidRPr="00524729">
        <w:rPr>
          <w:rFonts w:ascii="Times New Roman" w:hAnsi="Times New Roman" w:cs="Times New Roman"/>
          <w:sz w:val="28"/>
          <w:szCs w:val="28"/>
        </w:rPr>
        <w:t>. Что хотел сказать Джон Фаулз в этом высказывании? Согласны ли Вы с ним? Какую роль для Вас играют деньги? По Вашему мнению, высокий достаток – это результат усилий и воли человека или удача и стечение обстоятельств.</w:t>
      </w:r>
    </w:p>
    <w:sectPr w:rsidR="00CD5F0C" w:rsidRPr="0052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64"/>
    <w:rsid w:val="00153464"/>
    <w:rsid w:val="00524729"/>
    <w:rsid w:val="00C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597E"/>
  <w15:chartTrackingRefBased/>
  <w15:docId w15:val="{733A4C79-DFDD-4F58-917F-FC977491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2021-01-17T06:47:00Z</dcterms:created>
  <dcterms:modified xsi:type="dcterms:W3CDTF">2021-01-17T06:52:00Z</dcterms:modified>
</cp:coreProperties>
</file>