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797B" w14:textId="00451F02" w:rsidR="00AD1C0F" w:rsidRDefault="00AD1C0F" w:rsidP="00AD1C0F">
      <w:pPr>
        <w:pStyle w:val="1"/>
        <w:jc w:val="center"/>
      </w:pPr>
      <w:r>
        <w:t xml:space="preserve">Блок №1 заданий по расчёту переходных процессов в линейных цепях постоянного тока. </w:t>
      </w:r>
    </w:p>
    <w:p w14:paraId="47D40863" w14:textId="70FEA474" w:rsidR="00AD1C0F" w:rsidRPr="00AD1C0F" w:rsidRDefault="00AD1C0F" w:rsidP="00AD1C0F">
      <w:pPr>
        <w:pStyle w:val="1"/>
      </w:pPr>
      <w:r>
        <w:t>Определение параметров цепи до коммутации и по окончанию переходного процесса.</w:t>
      </w:r>
    </w:p>
    <w:p w14:paraId="79950012" w14:textId="6F85495D" w:rsidR="00BE7C12" w:rsidRDefault="00AD530F" w:rsidP="00AD530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Для каждой, </w:t>
      </w:r>
      <w:proofErr w:type="spellStart"/>
      <w:r>
        <w:rPr>
          <w:sz w:val="28"/>
          <w:szCs w:val="28"/>
        </w:rPr>
        <w:t>нижепредставленн</w:t>
      </w:r>
      <w:bookmarkStart w:id="0" w:name="_GoBack"/>
      <w:bookmarkEnd w:id="0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схемы, следует определить ток на индуктивном элементе до коммутации и после окончания переходного процесса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); либо, если схема с ёмкостью, то напряжение на ёмкости до коммутации и после окончания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</w:t>
      </w:r>
    </w:p>
    <w:p w14:paraId="3CAD6C3B" w14:textId="1F6F4270" w:rsidR="00AD530F" w:rsidRPr="00AD1C0F" w:rsidRDefault="00AD530F" w:rsidP="00AD530F">
      <w:pPr>
        <w:spacing w:before="240"/>
        <w:rPr>
          <w:color w:val="FF0000"/>
          <w:sz w:val="28"/>
          <w:szCs w:val="28"/>
        </w:rPr>
      </w:pPr>
      <w:r w:rsidRPr="00AD1C0F">
        <w:rPr>
          <w:color w:val="FF0000"/>
          <w:sz w:val="28"/>
          <w:szCs w:val="28"/>
        </w:rPr>
        <w:t>Рассмотрим два примера:</w:t>
      </w:r>
    </w:p>
    <w:p w14:paraId="0A548CCC" w14:textId="385C8050" w:rsidR="00AD530F" w:rsidRPr="0053460A" w:rsidRDefault="00AD530F" w:rsidP="0053460A">
      <w:pPr>
        <w:pStyle w:val="1"/>
        <w:rPr>
          <w:i/>
          <w:iCs/>
        </w:rPr>
      </w:pPr>
      <w:r w:rsidRPr="0053460A">
        <w:rPr>
          <w:i/>
          <w:iCs/>
        </w:rPr>
        <w:t>Схема с индуктивностью</w:t>
      </w:r>
    </w:p>
    <w:p w14:paraId="4FB35999" w14:textId="2C0C374F" w:rsidR="0053460A" w:rsidRDefault="0053460A" w:rsidP="00AD530F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B2AD69" wp14:editId="2AB987D0">
            <wp:extent cx="3278806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к примеру по п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827" cy="14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A4CA" w14:textId="6E486407" w:rsidR="00AD530F" w:rsidRDefault="00AD530F" w:rsidP="00AD530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Ток до коммутации на индуктивности</w:t>
      </w:r>
      <w:r w:rsidR="002637FE">
        <w:rPr>
          <w:sz w:val="28"/>
          <w:szCs w:val="28"/>
        </w:rPr>
        <w:t xml:space="preserve"> (ключ разомкнут):</w:t>
      </w:r>
    </w:p>
    <w:p w14:paraId="6A324FF6" w14:textId="37AF8E0E" w:rsidR="0053460A" w:rsidRPr="0053460A" w:rsidRDefault="0053460A" w:rsidP="00AD530F">
      <w:pPr>
        <w:spacing w:before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CC339D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>.</w:t>
      </w:r>
    </w:p>
    <w:p w14:paraId="05DD43CF" w14:textId="46A27895" w:rsidR="002637FE" w:rsidRDefault="002637FE" w:rsidP="00AD530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Индуктивность при расчёте тока, как сопротивление, не учитывается! Индуктивный элемент является НАКОПИТЕЛЕМ энергии.</w:t>
      </w:r>
    </w:p>
    <w:p w14:paraId="61F8C511" w14:textId="658D45F8" w:rsidR="002637FE" w:rsidRDefault="002637FE" w:rsidP="00AD530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По окончанию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, ключ замкнут,</w:t>
      </w:r>
      <w:r w:rsidR="001B01FE">
        <w:rPr>
          <w:sz w:val="28"/>
          <w:szCs w:val="28"/>
        </w:rPr>
        <w:t xml:space="preserve"> следовательно, ток через индуктивность:</w:t>
      </w:r>
    </w:p>
    <w:p w14:paraId="77C22D48" w14:textId="16723D8A" w:rsidR="0053460A" w:rsidRPr="0053460A" w:rsidRDefault="0053460A" w:rsidP="00AD530F">
      <w:pPr>
        <w:spacing w:before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экв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 xml:space="preserve">, А,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экв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53460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Ом.</w:t>
      </w:r>
    </w:p>
    <w:p w14:paraId="27E674E9" w14:textId="2A9C0B75" w:rsidR="001B01FE" w:rsidRPr="0053460A" w:rsidRDefault="001B01FE" w:rsidP="0053460A">
      <w:pPr>
        <w:pStyle w:val="1"/>
        <w:rPr>
          <w:i/>
          <w:iCs/>
        </w:rPr>
      </w:pPr>
      <w:r w:rsidRPr="0053460A">
        <w:rPr>
          <w:i/>
          <w:iCs/>
        </w:rPr>
        <w:lastRenderedPageBreak/>
        <w:t>Схема с ёмкостью</w:t>
      </w:r>
    </w:p>
    <w:p w14:paraId="3F7059A0" w14:textId="1742583B" w:rsidR="0053460A" w:rsidRDefault="0053460A" w:rsidP="00AD530F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3F9D6F" wp14:editId="00FF5038">
            <wp:extent cx="3375239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 к примеру по п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698" cy="17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65D5" w14:textId="452057B9" w:rsidR="0053460A" w:rsidRDefault="0053460A" w:rsidP="0053460A">
      <w:pPr>
        <w:spacing w:before="240"/>
        <w:rPr>
          <w:sz w:val="28"/>
          <w:szCs w:val="28"/>
        </w:rPr>
      </w:pPr>
      <w:r w:rsidRPr="0053460A">
        <w:rPr>
          <w:i/>
          <w:iCs/>
          <w:sz w:val="28"/>
          <w:szCs w:val="28"/>
          <w:u w:val="single"/>
        </w:rPr>
        <w:t>1 случай</w:t>
      </w:r>
      <w:r>
        <w:rPr>
          <w:sz w:val="28"/>
          <w:szCs w:val="28"/>
        </w:rPr>
        <w:t>: д</w:t>
      </w:r>
      <w:r w:rsidR="001B01FE" w:rsidRPr="0053460A">
        <w:rPr>
          <w:sz w:val="28"/>
          <w:szCs w:val="28"/>
        </w:rPr>
        <w:t>о коммутации</w:t>
      </w:r>
      <w:r w:rsidR="00552961" w:rsidRPr="0053460A">
        <w:rPr>
          <w:sz w:val="28"/>
          <w:szCs w:val="28"/>
        </w:rPr>
        <w:t xml:space="preserve"> </w:t>
      </w:r>
      <w:r w:rsidR="00FF3838" w:rsidRPr="0053460A">
        <w:rPr>
          <w:sz w:val="28"/>
          <w:szCs w:val="28"/>
        </w:rPr>
        <w:t>- ключ</w:t>
      </w:r>
      <w:r w:rsidR="001B01FE" w:rsidRPr="0053460A">
        <w:rPr>
          <w:sz w:val="28"/>
          <w:szCs w:val="28"/>
        </w:rPr>
        <w:t xml:space="preserve"> замкнут, напряжение на ёмкости равно напряжению на</w:t>
      </w:r>
      <w:r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1B01FE" w:rsidRPr="0053460A">
        <w:rPr>
          <w:sz w:val="28"/>
          <w:szCs w:val="28"/>
        </w:rPr>
        <w:t xml:space="preserve">, сопротивление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B01FE" w:rsidRPr="0053460A">
        <w:rPr>
          <w:sz w:val="28"/>
          <w:szCs w:val="28"/>
        </w:rPr>
        <w:t xml:space="preserve"> роли не играет, т.к. постоянный ток через ёмкость не протекает.</w:t>
      </w:r>
      <w:r w:rsidR="00552961" w:rsidRPr="0053460A">
        <w:rPr>
          <w:sz w:val="28"/>
          <w:szCs w:val="28"/>
        </w:rPr>
        <w:t xml:space="preserve"> </w:t>
      </w:r>
    </w:p>
    <w:bookmarkStart w:id="1" w:name="_Hlk38653218"/>
    <w:p w14:paraId="2CB50A5B" w14:textId="77777777" w:rsidR="0053460A" w:rsidRDefault="0093486B" w:rsidP="0053460A">
      <w:pPr>
        <w:spacing w:before="24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R3</m:t>
            </m:r>
          </m:sub>
        </m:sSub>
      </m:oMath>
      <w:bookmarkEnd w:id="1"/>
      <w:r w:rsidR="0053460A" w:rsidRPr="0053460A">
        <w:rPr>
          <w:rFonts w:eastAsiaTheme="minorEastAsia"/>
          <w:sz w:val="28"/>
          <w:szCs w:val="28"/>
        </w:rPr>
        <w:t xml:space="preserve"> </w:t>
      </w:r>
    </w:p>
    <w:p w14:paraId="4CFCE484" w14:textId="44B0D068" w:rsidR="001B01FE" w:rsidRPr="0053460A" w:rsidRDefault="00552961" w:rsidP="0053460A">
      <w:pPr>
        <w:spacing w:before="240"/>
        <w:rPr>
          <w:sz w:val="28"/>
          <w:szCs w:val="28"/>
        </w:rPr>
      </w:pPr>
      <w:r w:rsidRPr="0053460A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53460A">
        <w:rPr>
          <w:sz w:val="28"/>
          <w:szCs w:val="28"/>
        </w:rPr>
        <w:t>, то</w:t>
      </w:r>
      <w:r w:rsidR="0053460A" w:rsidRPr="0053460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3460A">
        <w:rPr>
          <w:sz w:val="28"/>
          <w:szCs w:val="28"/>
        </w:rPr>
        <w:t>, если же сопротивления разные по значению – находим нужное напряжение согласно закону Ома для участка цепи.</w:t>
      </w:r>
    </w:p>
    <w:p w14:paraId="0FD2A607" w14:textId="1B7F7444" w:rsidR="00552961" w:rsidRPr="0053460A" w:rsidRDefault="00552961" w:rsidP="00AD530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По окончанию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, ключ разомкнут </w:t>
      </w:r>
      <w:bookmarkStart w:id="2" w:name="_Hlk38653192"/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=U</m:t>
        </m:r>
      </m:oMath>
      <w:bookmarkEnd w:id="2"/>
      <w:r w:rsidR="0053460A" w:rsidRPr="0053460A">
        <w:rPr>
          <w:rFonts w:eastAsiaTheme="minorEastAsia"/>
          <w:sz w:val="28"/>
          <w:szCs w:val="28"/>
        </w:rPr>
        <w:t>.</w:t>
      </w:r>
    </w:p>
    <w:p w14:paraId="6BC8BC2E" w14:textId="406A45BE" w:rsidR="00552961" w:rsidRDefault="00552961" w:rsidP="00AD530F">
      <w:pPr>
        <w:spacing w:before="240"/>
        <w:rPr>
          <w:sz w:val="28"/>
          <w:szCs w:val="28"/>
        </w:rPr>
      </w:pPr>
      <w:r w:rsidRPr="00AD1C0F">
        <w:rPr>
          <w:i/>
          <w:iCs/>
          <w:sz w:val="28"/>
          <w:szCs w:val="28"/>
          <w:u w:val="single"/>
        </w:rPr>
        <w:t>2</w:t>
      </w:r>
      <w:r w:rsidR="0053460A" w:rsidRPr="00AD1C0F">
        <w:rPr>
          <w:i/>
          <w:iCs/>
          <w:sz w:val="28"/>
          <w:szCs w:val="28"/>
          <w:u w:val="single"/>
        </w:rPr>
        <w:t xml:space="preserve"> случай</w:t>
      </w:r>
      <w:r w:rsidR="00AD1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D1C0F">
        <w:rPr>
          <w:sz w:val="28"/>
          <w:szCs w:val="28"/>
        </w:rPr>
        <w:t>д</w:t>
      </w:r>
      <w:r>
        <w:rPr>
          <w:sz w:val="28"/>
          <w:szCs w:val="28"/>
        </w:rPr>
        <w:t xml:space="preserve">о коммутации- ключ разомкнут, напряжение на ёмкости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=U</m:t>
        </m:r>
      </m:oMath>
      <w:r w:rsidR="00AD1C0F">
        <w:rPr>
          <w:rFonts w:eastAsiaTheme="minorEastAsia"/>
          <w:sz w:val="28"/>
          <w:szCs w:val="28"/>
        </w:rPr>
        <w:t>.</w:t>
      </w:r>
    </w:p>
    <w:p w14:paraId="0DF5E1A8" w14:textId="2CDEA2D4" w:rsidR="00CC339D" w:rsidRDefault="00552961" w:rsidP="00AD530F">
      <w:pPr>
        <w:spacing w:before="240"/>
        <w:rPr>
          <w:noProof/>
        </w:rPr>
      </w:pPr>
      <w:r>
        <w:rPr>
          <w:sz w:val="28"/>
          <w:szCs w:val="28"/>
        </w:rPr>
        <w:t xml:space="preserve">После окончания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– ключ замкнут,</w:t>
      </w:r>
      <w:r w:rsidR="00AD1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R3</m:t>
            </m:r>
          </m:sub>
        </m:sSub>
      </m:oMath>
      <w:r w:rsidR="00AD1C0F">
        <w:rPr>
          <w:rFonts w:eastAsiaTheme="minorEastAsia"/>
          <w:sz w:val="28"/>
          <w:szCs w:val="28"/>
        </w:rPr>
        <w:t>.</w:t>
      </w:r>
      <w:r w:rsidR="00CC339D" w:rsidRPr="00CC339D">
        <w:rPr>
          <w:noProof/>
        </w:rPr>
        <w:t xml:space="preserve"> </w:t>
      </w:r>
    </w:p>
    <w:p w14:paraId="093B65DC" w14:textId="3CB3606F" w:rsidR="00B70323" w:rsidRPr="00B70323" w:rsidRDefault="00B70323" w:rsidP="00B70323">
      <w:pPr>
        <w:pStyle w:val="1"/>
        <w:jc w:val="center"/>
        <w:rPr>
          <w:noProof/>
        </w:rPr>
      </w:pPr>
      <w:r>
        <w:rPr>
          <w:noProof/>
        </w:rPr>
        <w:t>Схемы с ёмкостью</w:t>
      </w:r>
    </w:p>
    <w:p w14:paraId="0AD2427B" w14:textId="77777777" w:rsidR="004712C4" w:rsidRDefault="00CC339D" w:rsidP="00AD530F">
      <w:pPr>
        <w:spacing w:before="240"/>
        <w:rPr>
          <w:sz w:val="28"/>
          <w:szCs w:val="28"/>
        </w:rPr>
      </w:pPr>
      <w:r>
        <w:rPr>
          <w:noProof/>
        </w:rPr>
        <w:drawing>
          <wp:inline distT="0" distB="0" distL="0" distR="0" wp14:anchorId="48C9FD4C" wp14:editId="08073177">
            <wp:extent cx="2990514" cy="2101175"/>
            <wp:effectExtent l="0" t="0" r="635" b="0"/>
            <wp:docPr id="3" name="Рисунок 3" descr="F:\24.4\голу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.4\голуб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71" cy="21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AC12" w14:textId="29AA7188" w:rsidR="00552961" w:rsidRDefault="00CC339D" w:rsidP="00AD530F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9F2B833" wp14:editId="0F80EE4A">
            <wp:extent cx="2987051" cy="2178996"/>
            <wp:effectExtent l="0" t="0" r="3810" b="0"/>
            <wp:docPr id="4" name="Рисунок 4" descr="F:\24.4\2 го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4.4\2 голу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24" cy="218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1D88" w14:textId="3AF32AE0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drawing>
          <wp:inline distT="0" distB="0" distL="0" distR="0" wp14:anchorId="61A4EE02" wp14:editId="5923514F">
            <wp:extent cx="3036945" cy="2227634"/>
            <wp:effectExtent l="0" t="0" r="0" b="1270"/>
            <wp:docPr id="5" name="Рисунок 5" descr="F:\24.4\3-го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4.4\3-голу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76" cy="22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B1C9" w14:textId="7688B418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drawing>
          <wp:inline distT="0" distB="0" distL="0" distR="0" wp14:anchorId="0D71701A" wp14:editId="70B1F81F">
            <wp:extent cx="2930933" cy="2188723"/>
            <wp:effectExtent l="0" t="0" r="3175" b="2540"/>
            <wp:docPr id="6" name="Рисунок 6" descr="F:\24.4\4-го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4.4\4-гол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31" cy="21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0037" w14:textId="57264701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lastRenderedPageBreak/>
        <w:drawing>
          <wp:inline distT="0" distB="0" distL="0" distR="0" wp14:anchorId="1C1C1CDA" wp14:editId="0040F5E7">
            <wp:extent cx="2989751" cy="2198451"/>
            <wp:effectExtent l="0" t="0" r="1270" b="0"/>
            <wp:docPr id="7" name="Рисунок 7" descr="F:\24.4\5-го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4.4\5-голу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2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D205" w14:textId="488748D5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drawing>
          <wp:inline distT="0" distB="0" distL="0" distR="0" wp14:anchorId="01DB2721" wp14:editId="6D2B850D">
            <wp:extent cx="2993002" cy="1945532"/>
            <wp:effectExtent l="0" t="0" r="0" b="0"/>
            <wp:docPr id="8" name="Рисунок 8" descr="F:\24.4\голуб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4.4\голуб 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37" cy="19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EA4D" w14:textId="647AC424" w:rsidR="00B70323" w:rsidRDefault="00B70323" w:rsidP="00B70323">
      <w:pPr>
        <w:pStyle w:val="1"/>
        <w:jc w:val="center"/>
      </w:pPr>
      <w:r>
        <w:lastRenderedPageBreak/>
        <w:t>Схемы с индуктивностью</w:t>
      </w:r>
    </w:p>
    <w:p w14:paraId="7D6B10DF" w14:textId="53FE0FEE" w:rsidR="00B241D2" w:rsidRDefault="00B241D2" w:rsidP="00AD530F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5F739" wp14:editId="0CBEDDA1">
            <wp:extent cx="3633184" cy="6414868"/>
            <wp:effectExtent l="0" t="0" r="571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илеты розовые 1-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403" cy="64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1B0F" w14:textId="0B574E0B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lastRenderedPageBreak/>
        <w:drawing>
          <wp:inline distT="0" distB="0" distL="0" distR="0" wp14:anchorId="1215446C" wp14:editId="3F9D29BF">
            <wp:extent cx="3136155" cy="6770451"/>
            <wp:effectExtent l="0" t="0" r="7620" b="0"/>
            <wp:docPr id="10" name="Рисунок 10" descr="F:\24.4\4-7 ро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4.4\4-7 розов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53" cy="677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9C4AE" w14:textId="366F9A9C" w:rsidR="00CC339D" w:rsidRDefault="00CC339D" w:rsidP="00AD530F">
      <w:pPr>
        <w:spacing w:before="240"/>
        <w:rPr>
          <w:sz w:val="28"/>
          <w:szCs w:val="28"/>
        </w:rPr>
      </w:pPr>
      <w:r w:rsidRPr="00CC339D">
        <w:rPr>
          <w:noProof/>
          <w:sz w:val="28"/>
          <w:szCs w:val="28"/>
        </w:rPr>
        <w:lastRenderedPageBreak/>
        <w:drawing>
          <wp:inline distT="0" distB="0" distL="0" distR="0" wp14:anchorId="01461293" wp14:editId="5BA72627">
            <wp:extent cx="3414636" cy="3842425"/>
            <wp:effectExtent l="0" t="0" r="0" b="5715"/>
            <wp:docPr id="11" name="Рисунок 11" descr="F:\24.4\розов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4.4\розов 8-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47" cy="38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107C" w14:textId="11F4C47D" w:rsidR="00CC339D" w:rsidRPr="00AD530F" w:rsidRDefault="004712C4" w:rsidP="00AD530F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2298FE" wp14:editId="12D68066">
            <wp:extent cx="3482884" cy="3742006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-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16" cy="375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39D" w:rsidRPr="00AD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B680" w14:textId="77777777" w:rsidR="0093486B" w:rsidRDefault="0093486B" w:rsidP="00B241D2">
      <w:pPr>
        <w:spacing w:after="0" w:line="240" w:lineRule="auto"/>
      </w:pPr>
      <w:r>
        <w:separator/>
      </w:r>
    </w:p>
  </w:endnote>
  <w:endnote w:type="continuationSeparator" w:id="0">
    <w:p w14:paraId="744FE43F" w14:textId="77777777" w:rsidR="0093486B" w:rsidRDefault="0093486B" w:rsidP="00B2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071D" w14:textId="77777777" w:rsidR="0093486B" w:rsidRDefault="0093486B" w:rsidP="00B241D2">
      <w:pPr>
        <w:spacing w:after="0" w:line="240" w:lineRule="auto"/>
      </w:pPr>
      <w:r>
        <w:separator/>
      </w:r>
    </w:p>
  </w:footnote>
  <w:footnote w:type="continuationSeparator" w:id="0">
    <w:p w14:paraId="442FBDAE" w14:textId="77777777" w:rsidR="0093486B" w:rsidRDefault="0093486B" w:rsidP="00B2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1EEC"/>
    <w:multiLevelType w:val="hybridMultilevel"/>
    <w:tmpl w:val="4CDAA93E"/>
    <w:lvl w:ilvl="0" w:tplc="A57E8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09E9"/>
    <w:multiLevelType w:val="hybridMultilevel"/>
    <w:tmpl w:val="C90A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2"/>
    <w:rsid w:val="001B01FE"/>
    <w:rsid w:val="002637FE"/>
    <w:rsid w:val="002F37A2"/>
    <w:rsid w:val="004712C4"/>
    <w:rsid w:val="0053460A"/>
    <w:rsid w:val="00552961"/>
    <w:rsid w:val="0093486B"/>
    <w:rsid w:val="00AD1C0F"/>
    <w:rsid w:val="00AD530F"/>
    <w:rsid w:val="00B241D2"/>
    <w:rsid w:val="00B70323"/>
    <w:rsid w:val="00BE7C12"/>
    <w:rsid w:val="00CC339D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578E"/>
  <w15:chartTrackingRefBased/>
  <w15:docId w15:val="{82ED7146-DCFC-4653-B2DA-0671F951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53460A"/>
    <w:rPr>
      <w:color w:val="808080"/>
    </w:rPr>
  </w:style>
  <w:style w:type="paragraph" w:styleId="a4">
    <w:name w:val="List Paragraph"/>
    <w:basedOn w:val="a"/>
    <w:uiPriority w:val="34"/>
    <w:qFormat/>
    <w:rsid w:val="0053460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AD1C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D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D1C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2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1D2"/>
  </w:style>
  <w:style w:type="paragraph" w:styleId="a9">
    <w:name w:val="footer"/>
    <w:basedOn w:val="a"/>
    <w:link w:val="aa"/>
    <w:uiPriority w:val="99"/>
    <w:unhideWhenUsed/>
    <w:rsid w:val="00B2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3C41718D8E90478251B6C39FFA91DE" ma:contentTypeVersion="5" ma:contentTypeDescription="Создание документа." ma:contentTypeScope="" ma:versionID="007d6fc6e39d5af326f7a3cc3b6b4099">
  <xsd:schema xmlns:xsd="http://www.w3.org/2001/XMLSchema" xmlns:xs="http://www.w3.org/2001/XMLSchema" xmlns:p="http://schemas.microsoft.com/office/2006/metadata/properties" xmlns:ns2="2bcca41e-bf28-4484-b930-1dbc70536361" targetNamespace="http://schemas.microsoft.com/office/2006/metadata/properties" ma:root="true" ma:fieldsID="4c035faa9e4091d757f837661f88ad47" ns2:_="">
    <xsd:import namespace="2bcca41e-bf28-4484-b930-1dbc7053636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a41e-bf28-4484-b930-1dbc7053636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bcca41e-bf28-4484-b930-1dbc70536361" xsi:nil="true"/>
  </documentManagement>
</p:properties>
</file>

<file path=customXml/itemProps1.xml><?xml version="1.0" encoding="utf-8"?>
<ds:datastoreItem xmlns:ds="http://schemas.openxmlformats.org/officeDocument/2006/customXml" ds:itemID="{33C504BC-AF7F-4F6E-A047-0AD7A11026AC}"/>
</file>

<file path=customXml/itemProps2.xml><?xml version="1.0" encoding="utf-8"?>
<ds:datastoreItem xmlns:ds="http://schemas.openxmlformats.org/officeDocument/2006/customXml" ds:itemID="{A56B8345-4EC9-4052-9E85-C607E8302E97}"/>
</file>

<file path=customXml/itemProps3.xml><?xml version="1.0" encoding="utf-8"?>
<ds:datastoreItem xmlns:ds="http://schemas.openxmlformats.org/officeDocument/2006/customXml" ds:itemID="{3459238D-9504-4534-858C-09223D4E5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2020-04-24T11:43:00Z</dcterms:created>
  <dcterms:modified xsi:type="dcterms:W3CDTF">2020-04-25T11:51:00Z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0x010100C43C41718D8E90478251B6C39FFA91DE</vt:lpwstr>
  </property>
  <property fmtid="{D5CDD505-2E9C-101B-9397-08002B2CF9AE}" pid="3" name="Order">
    <vt:r8>14700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