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D6" w:rsidRDefault="00C843D6" w:rsidP="00C843D6">
      <w:r>
        <w:t>Конденсатор емкостью 0,3 мкФ и резистор сопротивлением 5 Ом соединены параллельно и подключены к батарее с ЭДС 12</w:t>
      </w:r>
      <w:proofErr w:type="gramStart"/>
      <w:r>
        <w:t xml:space="preserve"> В</w:t>
      </w:r>
      <w:proofErr w:type="gramEnd"/>
      <w:r>
        <w:t xml:space="preserve"> и внутренним сопротивлением 1 Ом. Найти заряд, накопленный конденсатором, и мощность источника тока.</w:t>
      </w:r>
    </w:p>
    <w:p w:rsidR="00E5729F" w:rsidRDefault="00E5729F"/>
    <w:sectPr w:rsidR="00E5729F" w:rsidSect="00E5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44517D"/>
    <w:rsid w:val="0044517D"/>
    <w:rsid w:val="00C843D6"/>
    <w:rsid w:val="00E5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2021-02-03T09:37:00Z</dcterms:created>
  <dcterms:modified xsi:type="dcterms:W3CDTF">2021-02-03T09:37:00Z</dcterms:modified>
</cp:coreProperties>
</file>