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7FD7" w14:textId="77777777" w:rsidR="00B02AF8" w:rsidRPr="000C085D" w:rsidRDefault="00B02AF8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>1.</w:t>
      </w:r>
    </w:p>
    <w:p w14:paraId="43006470" w14:textId="357B28AB" w:rsidR="00B02AF8" w:rsidRPr="000C085D" w:rsidRDefault="00B02AF8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а) Исследовать сходимость числового ряда.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  <w:r w:rsidR="0021498C" w:rsidRPr="000C0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14:paraId="1B16E918" w14:textId="6D203148" w:rsidR="00B02AF8" w:rsidRPr="000C085D" w:rsidRDefault="00B02AF8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б) Исследовать сходимость и абсолютную сходимость знакопеременного ряда.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n+5</m:t>
                </m:r>
              </m:den>
            </m:f>
          </m:e>
        </m:nary>
      </m:oMath>
      <w:r w:rsidR="0021498C" w:rsidRPr="000C085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14:paraId="32A6F85C" w14:textId="30BD9FC6" w:rsidR="00B02AF8" w:rsidRPr="00E90FF8" w:rsidRDefault="00B02AF8" w:rsidP="00CF173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в) Найти интервал и радиус сходимости степенного ряда; выяснить сходимость ряда на концах интервала сходимости.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21498C" w:rsidRPr="000C0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498C" w:rsidRPr="00E90FF8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14:paraId="22B9C3C0" w14:textId="77777777" w:rsidR="00CF173B" w:rsidRPr="00E90FF8" w:rsidRDefault="00CF173B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386E69" w14:textId="77777777" w:rsidR="00CF173B" w:rsidRDefault="00B02AF8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>2.</w:t>
      </w:r>
      <w:r w:rsidR="0021498C" w:rsidRPr="000C0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0B46F" w14:textId="04BE58E5" w:rsidR="00B02AF8" w:rsidRDefault="0021498C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Вычислить интеграл с точностью до 0,001, используя разложение подынтегральной функции в степенной ряд </w:t>
      </w:r>
    </w:p>
    <w:p w14:paraId="6C67E1EA" w14:textId="607EAA16" w:rsidR="0021498C" w:rsidRPr="000C085D" w:rsidRDefault="00CF173B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901182" wp14:editId="7F224359">
            <wp:extent cx="5838825" cy="1333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4E46" w14:textId="58F7C834" w:rsidR="0021498C" w:rsidRPr="00E90FF8" w:rsidRDefault="00E90FF8" w:rsidP="00CF173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0,1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 w:cs="Times New Roman"/>
            <w:sz w:val="32"/>
            <w:szCs w:val="32"/>
          </w:rPr>
          <m:t xml:space="preserve">dx </m:t>
        </m:r>
      </m:oMath>
      <w:r w:rsidR="0021498C" w:rsidRPr="00E90FF8">
        <w:rPr>
          <w:rFonts w:ascii="Times New Roman" w:eastAsiaTheme="minorEastAsia" w:hAnsi="Times New Roman" w:cs="Times New Roman"/>
          <w:sz w:val="32"/>
          <w:szCs w:val="32"/>
        </w:rPr>
        <w:t>=</w:t>
      </w:r>
    </w:p>
    <w:p w14:paraId="02A6EDA7" w14:textId="77777777" w:rsidR="00CF173B" w:rsidRPr="00E90FF8" w:rsidRDefault="00CF173B" w:rsidP="00CF173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825364" w14:textId="77777777" w:rsidR="00CF173B" w:rsidRDefault="0021498C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7D714D57" w14:textId="01F079EE" w:rsidR="0021498C" w:rsidRPr="000C085D" w:rsidRDefault="0021498C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>Разложить в ряд Фурье функцию.</w:t>
      </w:r>
    </w:p>
    <w:p w14:paraId="00579A25" w14:textId="2A3FBBC8" w:rsidR="0021498C" w:rsidRPr="000C085D" w:rsidRDefault="0021498C" w:rsidP="00CF173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   xϵ(-π;0)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x-1,   xϵ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;π)</m:t>
                  </m:r>
                </m:e>
              </m:eqArr>
            </m:e>
          </m:d>
        </m:oMath>
      </m:oMathPara>
    </w:p>
    <w:p w14:paraId="63196DA7" w14:textId="77777777" w:rsidR="00CF173B" w:rsidRDefault="0021498C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>4.</w:t>
      </w:r>
    </w:p>
    <w:p w14:paraId="4FF79B5D" w14:textId="7FC5D215" w:rsidR="0021498C" w:rsidRPr="000C085D" w:rsidRDefault="0021498C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 Найти вероятности указанных событий, используя теоремы сложения и умножения вероятностей.</w:t>
      </w:r>
    </w:p>
    <w:p w14:paraId="5C5E62DE" w14:textId="0F16234D" w:rsidR="0021498C" w:rsidRPr="000C085D" w:rsidRDefault="0021498C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085D">
        <w:rPr>
          <w:rFonts w:ascii="Times New Roman" w:hAnsi="Times New Roman" w:cs="Times New Roman"/>
          <w:i/>
          <w:iCs/>
          <w:sz w:val="28"/>
          <w:szCs w:val="28"/>
        </w:rPr>
        <w:t>Для сигнализации об аварии установлено два независимо работающих сигнализатора. Вероятность того, что при аварии сработает первый сигнализатор, равна 0,95; второй сигнализатор срабатывает с вероятностью 0,80. Найти вероятность того, что при аварии сработает только один сигнализатор.</w:t>
      </w:r>
    </w:p>
    <w:p w14:paraId="36024FFC" w14:textId="77777777" w:rsidR="00315352" w:rsidRDefault="0021498C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p w14:paraId="1C986009" w14:textId="5276E37F" w:rsidR="00CF173B" w:rsidRDefault="0021498C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 Две независимые случайные величины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0C085D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0C085D">
        <w:rPr>
          <w:rFonts w:ascii="Times New Roman" w:hAnsi="Times New Roman" w:cs="Times New Roman"/>
          <w:sz w:val="28"/>
          <w:szCs w:val="28"/>
        </w:rPr>
        <w:t xml:space="preserve"> заданы рядами распределения. Найти математическое ожидание и дисперсию для случайной величины</w:t>
      </w:r>
    </w:p>
    <w:p w14:paraId="2AC56017" w14:textId="48205CE4" w:rsidR="00CF173B" w:rsidRDefault="0021498C" w:rsidP="00CF173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Z=3X-2Y</m:t>
        </m:r>
      </m:oMath>
    </w:p>
    <w:p w14:paraId="5BB84AF4" w14:textId="77777777" w:rsidR="00CF173B" w:rsidRPr="000C085D" w:rsidRDefault="00CF173B" w:rsidP="00CF173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566"/>
        <w:gridCol w:w="566"/>
        <w:gridCol w:w="566"/>
        <w:gridCol w:w="566"/>
      </w:tblGrid>
      <w:tr w:rsidR="0021498C" w:rsidRPr="000C085D" w14:paraId="7A58D86E" w14:textId="77777777" w:rsidTr="0021498C">
        <w:tc>
          <w:tcPr>
            <w:tcW w:w="0" w:type="auto"/>
          </w:tcPr>
          <w:p w14:paraId="69007567" w14:textId="66D4A8F7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14:paraId="51A4D259" w14:textId="6950E206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-6</w:t>
            </w:r>
          </w:p>
        </w:tc>
        <w:tc>
          <w:tcPr>
            <w:tcW w:w="0" w:type="auto"/>
          </w:tcPr>
          <w:p w14:paraId="3B2689AF" w14:textId="5EFBE5C8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14:paraId="507CC0E3" w14:textId="00AB0F30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14:paraId="5D0094C9" w14:textId="1D754C29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10</w:t>
            </w:r>
          </w:p>
        </w:tc>
      </w:tr>
      <w:tr w:rsidR="0021498C" w:rsidRPr="000C085D" w14:paraId="2152214F" w14:textId="77777777" w:rsidTr="0021498C">
        <w:tc>
          <w:tcPr>
            <w:tcW w:w="0" w:type="auto"/>
          </w:tcPr>
          <w:p w14:paraId="3D73E601" w14:textId="58055198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14:paraId="224B7986" w14:textId="46345177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0,1</w:t>
            </w:r>
          </w:p>
        </w:tc>
        <w:tc>
          <w:tcPr>
            <w:tcW w:w="0" w:type="auto"/>
          </w:tcPr>
          <w:p w14:paraId="4481D642" w14:textId="6F59F5F8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0,1</w:t>
            </w:r>
          </w:p>
        </w:tc>
        <w:tc>
          <w:tcPr>
            <w:tcW w:w="0" w:type="auto"/>
          </w:tcPr>
          <w:p w14:paraId="44056DE1" w14:textId="52C17B15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0,6</w:t>
            </w:r>
          </w:p>
        </w:tc>
        <w:tc>
          <w:tcPr>
            <w:tcW w:w="0" w:type="auto"/>
          </w:tcPr>
          <w:p w14:paraId="1F552AA8" w14:textId="3D73AF10" w:rsidR="0021498C" w:rsidRPr="000C085D" w:rsidRDefault="0021498C" w:rsidP="00CF17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0,2</w:t>
            </w:r>
          </w:p>
        </w:tc>
      </w:tr>
    </w:tbl>
    <w:tbl>
      <w:tblPr>
        <w:tblStyle w:val="a4"/>
        <w:tblpPr w:leftFromText="180" w:rightFromText="180" w:vertAnchor="text" w:horzAnchor="page" w:tblpX="5686" w:tblpY="-1037"/>
        <w:tblW w:w="0" w:type="auto"/>
        <w:tblLook w:val="04A0" w:firstRow="1" w:lastRow="0" w:firstColumn="1" w:lastColumn="0" w:noHBand="0" w:noVBand="1"/>
      </w:tblPr>
      <w:tblGrid>
        <w:gridCol w:w="372"/>
        <w:gridCol w:w="566"/>
        <w:gridCol w:w="566"/>
      </w:tblGrid>
      <w:tr w:rsidR="00315352" w:rsidRPr="000C085D" w14:paraId="456DCF56" w14:textId="77777777" w:rsidTr="00315352">
        <w:tc>
          <w:tcPr>
            <w:tcW w:w="0" w:type="auto"/>
          </w:tcPr>
          <w:p w14:paraId="48D92488" w14:textId="77777777" w:rsidR="00315352" w:rsidRPr="000C085D" w:rsidRDefault="00315352" w:rsidP="003153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14:paraId="4D5B4A73" w14:textId="77777777" w:rsidR="00315352" w:rsidRPr="000C085D" w:rsidRDefault="00315352" w:rsidP="003153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-8</w:t>
            </w:r>
          </w:p>
        </w:tc>
        <w:tc>
          <w:tcPr>
            <w:tcW w:w="0" w:type="auto"/>
          </w:tcPr>
          <w:p w14:paraId="4243FDD6" w14:textId="77777777" w:rsidR="00315352" w:rsidRPr="000C085D" w:rsidRDefault="00315352" w:rsidP="003153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315352" w:rsidRPr="000C085D" w14:paraId="04ABEB84" w14:textId="77777777" w:rsidTr="00315352">
        <w:tc>
          <w:tcPr>
            <w:tcW w:w="0" w:type="auto"/>
          </w:tcPr>
          <w:p w14:paraId="20B7F2DB" w14:textId="77777777" w:rsidR="00315352" w:rsidRPr="000C085D" w:rsidRDefault="00315352" w:rsidP="003153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14:paraId="4BEC8284" w14:textId="77777777" w:rsidR="00315352" w:rsidRPr="000C085D" w:rsidRDefault="00315352" w:rsidP="003153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0,4</w:t>
            </w:r>
          </w:p>
        </w:tc>
        <w:tc>
          <w:tcPr>
            <w:tcW w:w="0" w:type="auto"/>
          </w:tcPr>
          <w:p w14:paraId="4B57DC51" w14:textId="77777777" w:rsidR="00315352" w:rsidRPr="000C085D" w:rsidRDefault="00315352" w:rsidP="003153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C0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0,6</w:t>
            </w:r>
          </w:p>
        </w:tc>
      </w:tr>
    </w:tbl>
    <w:p w14:paraId="303DBC58" w14:textId="77777777" w:rsidR="0021498C" w:rsidRPr="000C085D" w:rsidRDefault="0021498C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C08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</w:t>
      </w:r>
    </w:p>
    <w:p w14:paraId="0CE15849" w14:textId="77777777" w:rsidR="00315352" w:rsidRDefault="00C116E0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>6.</w:t>
      </w:r>
    </w:p>
    <w:p w14:paraId="3DBE08CB" w14:textId="11C35004" w:rsidR="00C116E0" w:rsidRPr="000C085D" w:rsidRDefault="00C116E0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 Случайная величина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0C085D">
        <w:rPr>
          <w:rFonts w:ascii="Times New Roman" w:hAnsi="Times New Roman" w:cs="Times New Roman"/>
          <w:sz w:val="28"/>
          <w:szCs w:val="28"/>
        </w:rPr>
        <w:t xml:space="preserve"> задана функцией распределения вероятностей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C085D">
        <w:rPr>
          <w:rFonts w:ascii="Times New Roman" w:hAnsi="Times New Roman" w:cs="Times New Roman"/>
          <w:sz w:val="28"/>
          <w:szCs w:val="28"/>
        </w:rPr>
        <w:t xml:space="preserve">. Найти: </w:t>
      </w:r>
    </w:p>
    <w:p w14:paraId="42DDB130" w14:textId="33AE3899" w:rsidR="00C116E0" w:rsidRPr="000C085D" w:rsidRDefault="00C116E0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а) вероятность попадания случайной величины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0C0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C085D">
        <w:rPr>
          <w:rFonts w:ascii="Times New Roman" w:hAnsi="Times New Roman" w:cs="Times New Roman"/>
          <w:sz w:val="28"/>
          <w:szCs w:val="28"/>
        </w:rPr>
        <w:t xml:space="preserve">в интервал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0C0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07B8C" w14:textId="77777777" w:rsidR="00C116E0" w:rsidRPr="000C085D" w:rsidRDefault="00C116E0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>б) плотность распределения случайной величины X;</w:t>
      </w:r>
    </w:p>
    <w:p w14:paraId="7D7E6F1B" w14:textId="713D77B9" w:rsidR="0021498C" w:rsidRPr="000C085D" w:rsidRDefault="00C116E0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>в) математическое ожидание случайной величины X.</w:t>
      </w:r>
    </w:p>
    <w:p w14:paraId="44FEB247" w14:textId="406FB908" w:rsidR="00C116E0" w:rsidRPr="00315352" w:rsidRDefault="00E90FF8" w:rsidP="00CF173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 ,   при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≤ -1 ;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1,  при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&gt; 1 ;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, при-1&lt;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≤ 1 ;</m:t>
          </m:r>
        </m:oMath>
      </m:oMathPara>
    </w:p>
    <w:p w14:paraId="4A48551B" w14:textId="17E9736F" w:rsidR="000C085D" w:rsidRPr="000C085D" w:rsidRDefault="000C085D" w:rsidP="00CF173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</w:p>
    <w:p w14:paraId="1AE69486" w14:textId="77777777" w:rsidR="00315352" w:rsidRDefault="000C085D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7. </w:t>
      </w:r>
    </w:p>
    <w:p w14:paraId="71FE329A" w14:textId="3C04B027" w:rsidR="000C085D" w:rsidRPr="000C085D" w:rsidRDefault="000C085D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5D">
        <w:rPr>
          <w:rFonts w:ascii="Times New Roman" w:hAnsi="Times New Roman" w:cs="Times New Roman"/>
          <w:sz w:val="28"/>
          <w:szCs w:val="28"/>
        </w:rPr>
        <w:t xml:space="preserve">Предполагается, что случайные отклонения контролируемого размера детали, изготовленной станком-автоматом, подчиняются нормальному закону распределения со средним квадратическим отклонением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Symbol" w:char="F073"/>
        </m:r>
      </m:oMath>
      <w:r w:rsidR="00CF173B" w:rsidRPr="00CF173B">
        <w:rPr>
          <w:rFonts w:ascii="Times New Roman" w:hAnsi="Times New Roman" w:cs="Times New Roman"/>
          <w:sz w:val="28"/>
          <w:szCs w:val="28"/>
        </w:rPr>
        <w:t xml:space="preserve"> </w:t>
      </w:r>
      <w:r w:rsidRPr="000C085D">
        <w:rPr>
          <w:rFonts w:ascii="Times New Roman" w:hAnsi="Times New Roman" w:cs="Times New Roman"/>
          <w:sz w:val="28"/>
          <w:szCs w:val="28"/>
        </w:rPr>
        <w:t xml:space="preserve">мм и математическим ожиданием </w:t>
      </w:r>
      <m:oMath>
        <m:r>
          <w:rPr>
            <w:rFonts w:ascii="Cambria Math" w:hAnsi="Cambria Math" w:cs="Times New Roman"/>
            <w:sz w:val="28"/>
            <w:szCs w:val="28"/>
          </w:rPr>
          <m:t>a=0</m:t>
        </m:r>
      </m:oMath>
      <w:r w:rsidRPr="000C085D">
        <w:rPr>
          <w:rFonts w:ascii="Times New Roman" w:hAnsi="Times New Roman" w:cs="Times New Roman"/>
          <w:sz w:val="28"/>
          <w:szCs w:val="28"/>
        </w:rPr>
        <w:t xml:space="preserve">. Деталь, изготовленная станком-автоматом, считается годной, если отклонение её контролируемого размера от проектного по абсолютной величине не превышает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0C085D">
        <w:rPr>
          <w:rFonts w:ascii="Times New Roman" w:hAnsi="Times New Roman" w:cs="Times New Roman"/>
          <w:sz w:val="28"/>
          <w:szCs w:val="28"/>
        </w:rPr>
        <w:t xml:space="preserve"> мм. Сколько процентов годных деталей изготовляет станок?</w:t>
      </w:r>
    </w:p>
    <w:p w14:paraId="04848BF3" w14:textId="02B0536D" w:rsidR="000C085D" w:rsidRPr="000C085D" w:rsidRDefault="000C085D" w:rsidP="00CF173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m=15 ,</m:t>
        </m:r>
      </m:oMath>
      <w:r w:rsidRPr="000C0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73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7</m:t>
        </m:r>
      </m:oMath>
      <w:r w:rsidRPr="000C08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</w:p>
    <w:sectPr w:rsidR="000C085D" w:rsidRPr="000C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F8"/>
    <w:rsid w:val="000C085D"/>
    <w:rsid w:val="0021498C"/>
    <w:rsid w:val="00315352"/>
    <w:rsid w:val="005D442D"/>
    <w:rsid w:val="00764E30"/>
    <w:rsid w:val="00B02AF8"/>
    <w:rsid w:val="00C116E0"/>
    <w:rsid w:val="00CF173B"/>
    <w:rsid w:val="00E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2E13"/>
  <w15:chartTrackingRefBased/>
  <w15:docId w15:val="{8A57C6FA-C162-454A-A8E3-8AE07FE8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A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98C"/>
    <w:rPr>
      <w:color w:val="808080"/>
    </w:rPr>
  </w:style>
  <w:style w:type="table" w:styleId="a4">
    <w:name w:val="Table Grid"/>
    <w:basedOn w:val="a1"/>
    <w:uiPriority w:val="39"/>
    <w:rsid w:val="0021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Zstr Z</dc:creator>
  <cp:keywords/>
  <dc:description/>
  <cp:lastModifiedBy>Zstr Z</cp:lastModifiedBy>
  <cp:revision>6</cp:revision>
  <dcterms:created xsi:type="dcterms:W3CDTF">2021-02-01T17:59:00Z</dcterms:created>
  <dcterms:modified xsi:type="dcterms:W3CDTF">2021-02-04T16:28:00Z</dcterms:modified>
</cp:coreProperties>
</file>