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C6" w:rsidRPr="000D7C1F" w:rsidRDefault="006415C6" w:rsidP="006415C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C1F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</w:p>
    <w:p w:rsidR="006415C6" w:rsidRDefault="006415C6" w:rsidP="006415C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7C1F"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 w:rsidRPr="000D7C1F">
        <w:rPr>
          <w:rFonts w:ascii="Times New Roman" w:hAnsi="Times New Roman" w:cs="Times New Roman"/>
          <w:sz w:val="24"/>
          <w:szCs w:val="24"/>
        </w:rPr>
        <w:t xml:space="preserve"> </w:t>
      </w:r>
      <w:r w:rsidRPr="000D7C1F">
        <w:rPr>
          <w:rFonts w:ascii="Times New Roman" w:eastAsia="Times New Roman" w:hAnsi="Times New Roman" w:cs="Times New Roman"/>
          <w:sz w:val="24"/>
          <w:szCs w:val="24"/>
        </w:rPr>
        <w:t xml:space="preserve">№ 2.1. Нормирование токарной операции технологического процесса по </w:t>
      </w:r>
      <w:proofErr w:type="spellStart"/>
      <w:r w:rsidRPr="000D7C1F">
        <w:rPr>
          <w:rFonts w:ascii="Times New Roman" w:eastAsia="Times New Roman" w:hAnsi="Times New Roman" w:cs="Times New Roman"/>
          <w:sz w:val="24"/>
          <w:szCs w:val="24"/>
        </w:rPr>
        <w:t>Ильянкову</w:t>
      </w:r>
      <w:proofErr w:type="spellEnd"/>
      <w:r w:rsidRPr="000D7C1F">
        <w:rPr>
          <w:rFonts w:ascii="Times New Roman" w:eastAsia="Times New Roman" w:hAnsi="Times New Roman" w:cs="Times New Roman"/>
          <w:sz w:val="24"/>
          <w:szCs w:val="24"/>
        </w:rPr>
        <w:t>, с. 105.</w:t>
      </w:r>
      <w:r w:rsidR="00874CB1">
        <w:rPr>
          <w:rFonts w:ascii="Times New Roman" w:eastAsia="Times New Roman" w:hAnsi="Times New Roman" w:cs="Times New Roman"/>
          <w:sz w:val="24"/>
          <w:szCs w:val="24"/>
        </w:rPr>
        <w:t xml:space="preserve"> (вариант 6)</w:t>
      </w:r>
      <w:bookmarkStart w:id="0" w:name="_GoBack"/>
      <w:bookmarkEnd w:id="0"/>
    </w:p>
    <w:p w:rsidR="006415C6" w:rsidRDefault="00874CB1">
      <w:pPr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6415C6" w:rsidRDefault="006415C6" w:rsidP="006415C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Задание 5</w:t>
      </w:r>
    </w:p>
    <w:p w:rsidR="006415C6" w:rsidRPr="000772FB" w:rsidRDefault="006415C6" w:rsidP="00641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На токарно-винторезном станке 16К20 производится черновое обтачивание наружной поверхности А и сверление поверхности Г. Заготовка – прокат из стали 40Х с </w:t>
      </w:r>
      <w:proofErr w:type="spellStart"/>
      <w:r w:rsidRPr="000772F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σв</w:t>
      </w:r>
      <w:proofErr w:type="spellEnd"/>
      <w:r w:rsidRPr="000772F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= 700 МПА</w:t>
      </w:r>
    </w:p>
    <w:p w:rsidR="006415C6" w:rsidRPr="000772FB" w:rsidRDefault="006415C6" w:rsidP="00641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Необходимо:</w:t>
      </w:r>
    </w:p>
    <w:p w:rsidR="006415C6" w:rsidRPr="000772FB" w:rsidRDefault="006415C6" w:rsidP="006415C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Выбрать технологическое оборудование и оснастку для изготовления детали</w:t>
      </w:r>
    </w:p>
    <w:p w:rsidR="006415C6" w:rsidRPr="000772FB" w:rsidRDefault="006415C6" w:rsidP="006415C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Выбрать режущий инструмент для выполнения обработки поверхностей А.Г.Е.</w:t>
      </w:r>
    </w:p>
    <w:p w:rsidR="006415C6" w:rsidRPr="000772FB" w:rsidRDefault="006415C6" w:rsidP="006415C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Рассчитать режимы резания для обработки поверхности А.</w:t>
      </w:r>
    </w:p>
    <w:p w:rsidR="006415C6" w:rsidRPr="000772FB" w:rsidRDefault="006415C6" w:rsidP="006415C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Обосновать выбор мерительного инструмента для замера поверхности </w:t>
      </w:r>
      <w:proofErr w:type="gramStart"/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А,Г</w:t>
      </w:r>
      <w:proofErr w:type="gramEnd"/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,Е.</w:t>
      </w:r>
    </w:p>
    <w:p w:rsidR="006415C6" w:rsidRPr="000772FB" w:rsidRDefault="006415C6" w:rsidP="006415C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772FB">
        <w:rPr>
          <w:rFonts w:ascii="Times New Roman" w:eastAsia="Calibri" w:hAnsi="Times New Roman" w:cs="Times New Roman"/>
          <w:color w:val="1D1B11"/>
          <w:sz w:val="24"/>
          <w:szCs w:val="24"/>
        </w:rPr>
        <w:t>Рассчитать предельные, номинальные размеры на поверхность А, Г и занести данные в таблицу.</w:t>
      </w:r>
    </w:p>
    <w:tbl>
      <w:tblPr>
        <w:tblStyle w:val="1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1630"/>
        <w:gridCol w:w="1772"/>
        <w:gridCol w:w="2835"/>
      </w:tblGrid>
      <w:tr w:rsidR="006415C6" w:rsidRPr="000772FB" w:rsidTr="00406085">
        <w:trPr>
          <w:trHeight w:val="878"/>
        </w:trPr>
        <w:tc>
          <w:tcPr>
            <w:tcW w:w="4607" w:type="dxa"/>
            <w:gridSpan w:val="2"/>
          </w:tcPr>
          <w:p w:rsidR="006415C6" w:rsidRDefault="006415C6" w:rsidP="00406085">
            <w:pPr>
              <w:spacing w:after="200" w:line="276" w:lineRule="auto"/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Эскиз детали</w:t>
            </w:r>
          </w:p>
          <w:p w:rsidR="006415C6" w:rsidRPr="000772FB" w:rsidRDefault="006415C6" w:rsidP="00406085">
            <w:pPr>
              <w:spacing w:after="200" w:line="276" w:lineRule="auto"/>
              <w:jc w:val="center"/>
              <w:rPr>
                <w:color w:val="1D1B11"/>
                <w:sz w:val="24"/>
                <w:szCs w:val="24"/>
              </w:rPr>
            </w:pPr>
          </w:p>
        </w:tc>
        <w:tc>
          <w:tcPr>
            <w:tcW w:w="4607" w:type="dxa"/>
            <w:gridSpan w:val="2"/>
          </w:tcPr>
          <w:p w:rsidR="006415C6" w:rsidRPr="000772FB" w:rsidRDefault="006415C6" w:rsidP="00406085">
            <w:pPr>
              <w:spacing w:after="200" w:line="276" w:lineRule="auto"/>
              <w:jc w:val="center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Данные чертежа детали</w:t>
            </w:r>
            <w:r>
              <w:rPr>
                <w:color w:val="1D1B11"/>
                <w:sz w:val="24"/>
                <w:szCs w:val="24"/>
              </w:rPr>
              <w:t>:</w:t>
            </w:r>
          </w:p>
        </w:tc>
      </w:tr>
      <w:tr w:rsidR="006415C6" w:rsidRPr="000772FB" w:rsidTr="00406085">
        <w:tc>
          <w:tcPr>
            <w:tcW w:w="2977" w:type="dxa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Номинальный размер, мм</w:t>
            </w:r>
          </w:p>
        </w:tc>
        <w:tc>
          <w:tcPr>
            <w:tcW w:w="3402" w:type="dxa"/>
            <w:gridSpan w:val="2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Наибольший наружный диаметр А</w:t>
            </w:r>
          </w:p>
        </w:tc>
        <w:tc>
          <w:tcPr>
            <w:tcW w:w="2835" w:type="dxa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Наибольший внутренний диаметр Г</w:t>
            </w:r>
          </w:p>
        </w:tc>
      </w:tr>
      <w:tr w:rsidR="006415C6" w:rsidRPr="000772FB" w:rsidTr="00406085">
        <w:tc>
          <w:tcPr>
            <w:tcW w:w="2977" w:type="dxa"/>
          </w:tcPr>
          <w:p w:rsidR="006415C6" w:rsidRPr="000772FB" w:rsidRDefault="006415C6" w:rsidP="00406085">
            <w:pPr>
              <w:ind w:right="-108" w:hanging="108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Верхнее предельное отклонение, мм</w:t>
            </w:r>
          </w:p>
        </w:tc>
        <w:tc>
          <w:tcPr>
            <w:tcW w:w="3402" w:type="dxa"/>
            <w:gridSpan w:val="2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</w:tr>
      <w:tr w:rsidR="006415C6" w:rsidRPr="000772FB" w:rsidTr="00406085">
        <w:tc>
          <w:tcPr>
            <w:tcW w:w="2977" w:type="dxa"/>
          </w:tcPr>
          <w:p w:rsidR="006415C6" w:rsidRPr="000772FB" w:rsidRDefault="006415C6" w:rsidP="00406085">
            <w:pPr>
              <w:ind w:right="-108" w:hanging="108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Нижнее предельное отклонение, мм</w:t>
            </w:r>
          </w:p>
        </w:tc>
        <w:tc>
          <w:tcPr>
            <w:tcW w:w="3402" w:type="dxa"/>
            <w:gridSpan w:val="2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</w:tr>
      <w:tr w:rsidR="006415C6" w:rsidRPr="000772FB" w:rsidTr="00406085">
        <w:tc>
          <w:tcPr>
            <w:tcW w:w="2977" w:type="dxa"/>
          </w:tcPr>
          <w:p w:rsidR="006415C6" w:rsidRPr="000772FB" w:rsidRDefault="006415C6" w:rsidP="00406085">
            <w:pPr>
              <w:ind w:right="-108" w:hanging="108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Наибольший предельный размер, мм</w:t>
            </w:r>
          </w:p>
        </w:tc>
        <w:tc>
          <w:tcPr>
            <w:tcW w:w="3402" w:type="dxa"/>
            <w:gridSpan w:val="2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</w:tr>
      <w:tr w:rsidR="006415C6" w:rsidRPr="000772FB" w:rsidTr="00406085">
        <w:tc>
          <w:tcPr>
            <w:tcW w:w="2977" w:type="dxa"/>
          </w:tcPr>
          <w:p w:rsidR="006415C6" w:rsidRPr="000772FB" w:rsidRDefault="006415C6" w:rsidP="00406085">
            <w:pPr>
              <w:ind w:right="-108" w:hanging="108"/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Наименьший предельный размер, мм</w:t>
            </w:r>
          </w:p>
        </w:tc>
        <w:tc>
          <w:tcPr>
            <w:tcW w:w="3402" w:type="dxa"/>
            <w:gridSpan w:val="2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</w:tr>
      <w:tr w:rsidR="006415C6" w:rsidRPr="000772FB" w:rsidTr="00406085">
        <w:tc>
          <w:tcPr>
            <w:tcW w:w="2977" w:type="dxa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>Допуск размера</w:t>
            </w:r>
          </w:p>
        </w:tc>
        <w:tc>
          <w:tcPr>
            <w:tcW w:w="3402" w:type="dxa"/>
            <w:gridSpan w:val="2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</w:tr>
      <w:tr w:rsidR="006415C6" w:rsidRPr="000772FB" w:rsidTr="00406085">
        <w:tc>
          <w:tcPr>
            <w:tcW w:w="2977" w:type="dxa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 xml:space="preserve">Вид посадки </w:t>
            </w:r>
          </w:p>
        </w:tc>
        <w:tc>
          <w:tcPr>
            <w:tcW w:w="3402" w:type="dxa"/>
            <w:gridSpan w:val="2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</w:tr>
      <w:tr w:rsidR="006415C6" w:rsidRPr="000772FB" w:rsidTr="00406085">
        <w:tc>
          <w:tcPr>
            <w:tcW w:w="2977" w:type="dxa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  <w:r w:rsidRPr="000772FB">
              <w:rPr>
                <w:color w:val="1D1B11"/>
                <w:sz w:val="24"/>
                <w:szCs w:val="24"/>
              </w:rPr>
              <w:t xml:space="preserve">Вид измерительного средства </w:t>
            </w:r>
          </w:p>
        </w:tc>
        <w:tc>
          <w:tcPr>
            <w:tcW w:w="3402" w:type="dxa"/>
            <w:gridSpan w:val="2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5C6" w:rsidRPr="000772FB" w:rsidRDefault="006415C6" w:rsidP="00406085">
            <w:pPr>
              <w:rPr>
                <w:color w:val="1D1B11"/>
                <w:sz w:val="24"/>
                <w:szCs w:val="24"/>
              </w:rPr>
            </w:pPr>
          </w:p>
        </w:tc>
      </w:tr>
    </w:tbl>
    <w:p w:rsidR="006415C6" w:rsidRDefault="006415C6" w:rsidP="006415C6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1D1B11"/>
          <w:sz w:val="24"/>
          <w:szCs w:val="24"/>
          <w:lang w:eastAsia="ru-RU"/>
        </w:rPr>
      </w:pPr>
    </w:p>
    <w:p w:rsidR="006415C6" w:rsidRDefault="006415C6" w:rsidP="006415C6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0772FB">
        <w:rPr>
          <w:rFonts w:ascii="Times New Roman" w:eastAsia="Times New Roman" w:hAnsi="Times New Roman" w:cs="Times New Roman"/>
          <w:b/>
          <w:noProof/>
          <w:color w:val="1D1B11"/>
          <w:sz w:val="24"/>
          <w:szCs w:val="24"/>
          <w:lang w:eastAsia="ru-RU"/>
        </w:rPr>
        <w:drawing>
          <wp:inline distT="0" distB="0" distL="0" distR="0" wp14:anchorId="0545CF53" wp14:editId="622F592D">
            <wp:extent cx="2658336" cy="2493034"/>
            <wp:effectExtent l="19050" t="0" r="8664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36" cy="249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7CEBC3" wp14:editId="4C6D7E91">
            <wp:extent cx="768096" cy="3584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73" cy="389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C6" w:rsidRDefault="006415C6"/>
    <w:sectPr w:rsidR="0064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58E"/>
    <w:multiLevelType w:val="hybridMultilevel"/>
    <w:tmpl w:val="98628DF4"/>
    <w:lvl w:ilvl="0" w:tplc="0660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C6"/>
    <w:rsid w:val="006415C6"/>
    <w:rsid w:val="008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8868"/>
  <w15:chartTrackingRefBased/>
  <w15:docId w15:val="{A342075F-2EF7-4B2C-9C33-7DD349E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1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79992001265</dc:creator>
  <cp:keywords/>
  <dc:description/>
  <cp:lastModifiedBy>79992001265</cp:lastModifiedBy>
  <cp:revision>2</cp:revision>
  <dcterms:created xsi:type="dcterms:W3CDTF">2021-02-10T09:15:00Z</dcterms:created>
  <dcterms:modified xsi:type="dcterms:W3CDTF">2021-02-10T09:25:00Z</dcterms:modified>
</cp:coreProperties>
</file>