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21" w:rsidRDefault="00CD7260">
      <w:bookmarkStart w:id="0" w:name="_GoBack"/>
      <w:bookmarkEnd w:id="0"/>
      <w:r>
        <w:t>Задания по курсу «Маркшейдерское обеспечение обустройства и эксплуатации нефтепромыслов»</w:t>
      </w:r>
    </w:p>
    <w:p w:rsidR="00CD7260" w:rsidRDefault="00CD7260"/>
    <w:p w:rsidR="00CD7260" w:rsidRPr="00CD7260" w:rsidRDefault="00CD7260" w:rsidP="00CD7260">
      <w:pPr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Задания выполняются в реферативном виде объемом 10-15 страниц. Задания выбираются по номеру в списке, если номер более 31, то вычисляется по формуле </w:t>
      </w:r>
      <w:r>
        <w:rPr>
          <w:szCs w:val="28"/>
          <w:lang w:val="en-US" w:eastAsia="en-US"/>
        </w:rPr>
        <w:t>N</w:t>
      </w:r>
      <w:r w:rsidRPr="00CD7260">
        <w:rPr>
          <w:szCs w:val="28"/>
          <w:lang w:eastAsia="en-US"/>
        </w:rPr>
        <w:t>-31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1.</w:t>
      </w:r>
      <w:r w:rsidRPr="00CD7260">
        <w:rPr>
          <w:rStyle w:val="3"/>
          <w:sz w:val="28"/>
          <w:szCs w:val="28"/>
        </w:rPr>
        <w:tab/>
        <w:t>Этапы формирования месторождений нефти и газа.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2.</w:t>
      </w:r>
      <w:r w:rsidRPr="00CD7260">
        <w:rPr>
          <w:rStyle w:val="3"/>
          <w:sz w:val="28"/>
          <w:szCs w:val="28"/>
        </w:rPr>
        <w:tab/>
        <w:t>Геологические методы разведки месторождений.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3.</w:t>
      </w:r>
      <w:r w:rsidRPr="00CD7260">
        <w:rPr>
          <w:rStyle w:val="3"/>
          <w:sz w:val="28"/>
          <w:szCs w:val="28"/>
        </w:rPr>
        <w:tab/>
        <w:t>Сейсмическая разведка месторождений.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4.</w:t>
      </w:r>
      <w:r w:rsidRPr="00CD7260">
        <w:rPr>
          <w:rStyle w:val="3"/>
          <w:sz w:val="28"/>
          <w:szCs w:val="28"/>
        </w:rPr>
        <w:tab/>
        <w:t>Состав работ на стадии поиска месторождений.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5.</w:t>
      </w:r>
      <w:r w:rsidRPr="00CD7260">
        <w:rPr>
          <w:rStyle w:val="3"/>
          <w:sz w:val="28"/>
          <w:szCs w:val="28"/>
        </w:rPr>
        <w:tab/>
        <w:t>Конструкция скважин.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6.</w:t>
      </w:r>
      <w:r w:rsidRPr="00CD7260">
        <w:rPr>
          <w:rStyle w:val="3"/>
          <w:sz w:val="28"/>
          <w:szCs w:val="28"/>
        </w:rPr>
        <w:tab/>
        <w:t>Состав работ при бурении скважин.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7.</w:t>
      </w:r>
      <w:r w:rsidRPr="00CD7260">
        <w:rPr>
          <w:rStyle w:val="3"/>
          <w:sz w:val="28"/>
          <w:szCs w:val="28"/>
        </w:rPr>
        <w:tab/>
        <w:t>Типы скважин.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8.</w:t>
      </w:r>
      <w:r w:rsidRPr="00CD7260">
        <w:rPr>
          <w:rStyle w:val="3"/>
          <w:sz w:val="28"/>
          <w:szCs w:val="28"/>
        </w:rPr>
        <w:tab/>
        <w:t>Понятие кустового бурения.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9.</w:t>
      </w:r>
      <w:r w:rsidRPr="00CD7260">
        <w:rPr>
          <w:rStyle w:val="3"/>
          <w:sz w:val="28"/>
          <w:szCs w:val="28"/>
        </w:rPr>
        <w:tab/>
        <w:t>Стадии разработки месторождений.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10.</w:t>
      </w:r>
      <w:r w:rsidRPr="00CD7260">
        <w:rPr>
          <w:rStyle w:val="3"/>
          <w:sz w:val="28"/>
          <w:szCs w:val="28"/>
        </w:rPr>
        <w:tab/>
        <w:t xml:space="preserve">Типы </w:t>
      </w:r>
      <w:proofErr w:type="spellStart"/>
      <w:r w:rsidRPr="00CD7260">
        <w:rPr>
          <w:rStyle w:val="3"/>
          <w:sz w:val="28"/>
          <w:szCs w:val="28"/>
        </w:rPr>
        <w:t>заводнений</w:t>
      </w:r>
      <w:proofErr w:type="spellEnd"/>
      <w:r w:rsidRPr="00CD7260">
        <w:rPr>
          <w:rStyle w:val="3"/>
          <w:sz w:val="28"/>
          <w:szCs w:val="28"/>
        </w:rPr>
        <w:t xml:space="preserve"> для поддержания пластового давления.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11.</w:t>
      </w:r>
      <w:r w:rsidRPr="00CD7260">
        <w:rPr>
          <w:rStyle w:val="3"/>
          <w:sz w:val="28"/>
          <w:szCs w:val="28"/>
        </w:rPr>
        <w:tab/>
        <w:t>Состав и назначение объектов нефтяных промыслов.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12.</w:t>
      </w:r>
      <w:r w:rsidRPr="00CD7260">
        <w:rPr>
          <w:rStyle w:val="3"/>
          <w:sz w:val="28"/>
          <w:szCs w:val="28"/>
        </w:rPr>
        <w:tab/>
        <w:t>Состав и назначение объектов газовых промыслов.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13.</w:t>
      </w:r>
      <w:r w:rsidRPr="00CD7260">
        <w:rPr>
          <w:rStyle w:val="3"/>
          <w:sz w:val="28"/>
          <w:szCs w:val="28"/>
        </w:rPr>
        <w:tab/>
        <w:t>Объекты магистральных нефтепроводов.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14.</w:t>
      </w:r>
      <w:r w:rsidRPr="00CD7260">
        <w:rPr>
          <w:rStyle w:val="3"/>
          <w:sz w:val="28"/>
          <w:szCs w:val="28"/>
        </w:rPr>
        <w:tab/>
        <w:t>Объекты магистральных газопроводов.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15.</w:t>
      </w:r>
      <w:r w:rsidRPr="00CD7260">
        <w:rPr>
          <w:rStyle w:val="3"/>
          <w:sz w:val="28"/>
          <w:szCs w:val="28"/>
        </w:rPr>
        <w:tab/>
        <w:t>Задачи маркшейдерско-геодезической службы.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16.</w:t>
      </w:r>
      <w:r w:rsidRPr="00CD7260">
        <w:rPr>
          <w:rStyle w:val="3"/>
          <w:sz w:val="28"/>
          <w:szCs w:val="28"/>
        </w:rPr>
        <w:tab/>
        <w:t>Требования к построению опорных маркшейдерско-геодезических сетей.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17.</w:t>
      </w:r>
      <w:r w:rsidRPr="00CD7260">
        <w:rPr>
          <w:rStyle w:val="3"/>
          <w:sz w:val="28"/>
          <w:szCs w:val="28"/>
        </w:rPr>
        <w:tab/>
        <w:t>Требования к построению съемочных маркшейдерско-геодезических сетей.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18.</w:t>
      </w:r>
      <w:r w:rsidRPr="00CD7260">
        <w:rPr>
          <w:rStyle w:val="3"/>
          <w:sz w:val="28"/>
          <w:szCs w:val="28"/>
        </w:rPr>
        <w:tab/>
        <w:t>Требования к созданию съемочных маркшейдерско-геодезических сетей  спутниковыми методами.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19.</w:t>
      </w:r>
      <w:r w:rsidRPr="00CD7260">
        <w:rPr>
          <w:rStyle w:val="3"/>
          <w:sz w:val="28"/>
          <w:szCs w:val="28"/>
        </w:rPr>
        <w:tab/>
        <w:t>Состав работ при проектировании размещения кустовых площадок.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20.</w:t>
      </w:r>
      <w:r w:rsidRPr="00CD7260">
        <w:rPr>
          <w:rStyle w:val="3"/>
          <w:sz w:val="28"/>
          <w:szCs w:val="28"/>
        </w:rPr>
        <w:tab/>
        <w:t>Приемка результатов инженерных изысканий.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21.</w:t>
      </w:r>
      <w:r w:rsidRPr="00CD7260">
        <w:rPr>
          <w:rStyle w:val="3"/>
          <w:sz w:val="28"/>
          <w:szCs w:val="28"/>
        </w:rPr>
        <w:tab/>
        <w:t>Способы выноса устьев скважин в натуру.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lastRenderedPageBreak/>
        <w:t>22.</w:t>
      </w:r>
      <w:r w:rsidRPr="00CD7260">
        <w:rPr>
          <w:rStyle w:val="3"/>
          <w:sz w:val="28"/>
          <w:szCs w:val="28"/>
        </w:rPr>
        <w:tab/>
        <w:t xml:space="preserve"> Состав маркшейдерских работ при строительстве площадных объектов.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23.</w:t>
      </w:r>
      <w:r w:rsidRPr="00CD7260">
        <w:rPr>
          <w:rStyle w:val="3"/>
          <w:sz w:val="28"/>
          <w:szCs w:val="28"/>
        </w:rPr>
        <w:tab/>
        <w:t>Состав маркшейдерских работ при строительстве линейных объектов.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24.</w:t>
      </w:r>
      <w:r w:rsidRPr="00CD7260">
        <w:rPr>
          <w:rStyle w:val="3"/>
          <w:sz w:val="28"/>
          <w:szCs w:val="28"/>
        </w:rPr>
        <w:tab/>
        <w:t>Наблюдение за состоянием объектов на земной поверхности.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25.</w:t>
      </w:r>
      <w:r w:rsidRPr="00CD7260">
        <w:rPr>
          <w:rStyle w:val="3"/>
          <w:sz w:val="28"/>
          <w:szCs w:val="28"/>
        </w:rPr>
        <w:tab/>
        <w:t>Методы создания и обновления маркшейдерских карт и планов.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26.</w:t>
      </w:r>
      <w:r w:rsidRPr="00CD7260">
        <w:rPr>
          <w:rStyle w:val="3"/>
          <w:sz w:val="28"/>
          <w:szCs w:val="28"/>
        </w:rPr>
        <w:tab/>
        <w:t>Состав работ по определению объемов добычи в карьерах.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27.</w:t>
      </w:r>
      <w:r w:rsidRPr="00CD7260">
        <w:rPr>
          <w:rStyle w:val="3"/>
          <w:sz w:val="28"/>
          <w:szCs w:val="28"/>
        </w:rPr>
        <w:tab/>
        <w:t xml:space="preserve"> Определение опасных зон и мониторинг геодинамических процессов.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28.</w:t>
      </w:r>
      <w:r w:rsidRPr="00CD7260">
        <w:rPr>
          <w:rStyle w:val="3"/>
          <w:sz w:val="28"/>
          <w:szCs w:val="28"/>
        </w:rPr>
        <w:tab/>
        <w:t>Состав работ по рекультивации земель.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29.</w:t>
      </w:r>
      <w:r w:rsidRPr="00CD7260">
        <w:rPr>
          <w:rStyle w:val="3"/>
          <w:sz w:val="28"/>
          <w:szCs w:val="28"/>
        </w:rPr>
        <w:tab/>
        <w:t>Источники загрязнений при эксплуатации месторождений.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30.</w:t>
      </w:r>
      <w:r w:rsidRPr="00CD7260">
        <w:rPr>
          <w:rStyle w:val="3"/>
          <w:sz w:val="28"/>
          <w:szCs w:val="28"/>
        </w:rPr>
        <w:tab/>
      </w:r>
      <w:proofErr w:type="spellStart"/>
      <w:r w:rsidRPr="00CD7260">
        <w:rPr>
          <w:rStyle w:val="3"/>
          <w:sz w:val="28"/>
          <w:szCs w:val="28"/>
        </w:rPr>
        <w:t>Инклинометрия</w:t>
      </w:r>
      <w:proofErr w:type="spellEnd"/>
      <w:r w:rsidRPr="00CD7260">
        <w:rPr>
          <w:rStyle w:val="3"/>
          <w:sz w:val="28"/>
          <w:szCs w:val="28"/>
        </w:rPr>
        <w:t xml:space="preserve"> скважин.</w:t>
      </w:r>
    </w:p>
    <w:p w:rsidR="00CD7260" w:rsidRPr="00CD7260" w:rsidRDefault="00CD7260" w:rsidP="00CD7260">
      <w:pPr>
        <w:ind w:firstLine="0"/>
        <w:rPr>
          <w:rStyle w:val="3"/>
          <w:sz w:val="28"/>
          <w:szCs w:val="28"/>
        </w:rPr>
      </w:pPr>
      <w:r w:rsidRPr="00CD7260">
        <w:rPr>
          <w:rStyle w:val="3"/>
          <w:sz w:val="28"/>
          <w:szCs w:val="28"/>
        </w:rPr>
        <w:t>31.</w:t>
      </w:r>
      <w:r w:rsidRPr="00CD7260">
        <w:rPr>
          <w:rStyle w:val="3"/>
          <w:sz w:val="28"/>
          <w:szCs w:val="28"/>
        </w:rPr>
        <w:tab/>
        <w:t>Геодинамические полигоны.</w:t>
      </w:r>
    </w:p>
    <w:p w:rsidR="00CD7260" w:rsidRPr="00CD7260" w:rsidRDefault="00CD7260" w:rsidP="00CD7260">
      <w:pPr>
        <w:ind w:firstLine="0"/>
        <w:rPr>
          <w:szCs w:val="28"/>
        </w:rPr>
      </w:pPr>
    </w:p>
    <w:sectPr w:rsidR="00CD7260" w:rsidRPr="00CD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60"/>
    <w:rsid w:val="00240221"/>
    <w:rsid w:val="00A91AD5"/>
    <w:rsid w:val="00C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6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тиль3"/>
    <w:basedOn w:val="a0"/>
    <w:uiPriority w:val="1"/>
    <w:rsid w:val="00CD7260"/>
    <w:rPr>
      <w:rFonts w:ascii="Times New Roman" w:hAnsi="Times New Roman" w:cs="Times New Roman" w:hint="default"/>
      <w:sz w:val="24"/>
    </w:rPr>
  </w:style>
  <w:style w:type="character" w:styleId="a3">
    <w:name w:val="Placeholder Text"/>
    <w:basedOn w:val="a0"/>
    <w:uiPriority w:val="99"/>
    <w:semiHidden/>
    <w:rsid w:val="00CD7260"/>
  </w:style>
  <w:style w:type="paragraph" w:styleId="a4">
    <w:name w:val="Balloon Text"/>
    <w:basedOn w:val="a"/>
    <w:link w:val="a5"/>
    <w:uiPriority w:val="99"/>
    <w:semiHidden/>
    <w:unhideWhenUsed/>
    <w:rsid w:val="00CD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6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тиль3"/>
    <w:basedOn w:val="a0"/>
    <w:uiPriority w:val="1"/>
    <w:rsid w:val="00CD7260"/>
    <w:rPr>
      <w:rFonts w:ascii="Times New Roman" w:hAnsi="Times New Roman" w:cs="Times New Roman" w:hint="default"/>
      <w:sz w:val="24"/>
    </w:rPr>
  </w:style>
  <w:style w:type="character" w:styleId="a3">
    <w:name w:val="Placeholder Text"/>
    <w:basedOn w:val="a0"/>
    <w:uiPriority w:val="99"/>
    <w:semiHidden/>
    <w:rsid w:val="00CD7260"/>
  </w:style>
  <w:style w:type="paragraph" w:styleId="a4">
    <w:name w:val="Balloon Text"/>
    <w:basedOn w:val="a"/>
    <w:link w:val="a5"/>
    <w:uiPriority w:val="99"/>
    <w:semiHidden/>
    <w:unhideWhenUsed/>
    <w:rsid w:val="00CD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2020-11-04T06:59:00Z</dcterms:created>
  <dcterms:modified xsi:type="dcterms:W3CDTF">2020-11-04T06:59:00Z</dcterms:modified>
</cp:coreProperties>
</file>